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0A" w:rsidRDefault="00E8400A" w:rsidP="00DD2233">
      <w:pPr>
        <w:spacing w:line="240" w:lineRule="exact"/>
        <w:rPr>
          <w:rFonts w:cs="Times New Roman"/>
        </w:rPr>
      </w:pPr>
    </w:p>
    <w:tbl>
      <w:tblPr>
        <w:tblW w:w="0" w:type="auto"/>
        <w:tblInd w:w="-106" w:type="dxa"/>
        <w:tblLook w:val="00A0"/>
      </w:tblPr>
      <w:tblGrid>
        <w:gridCol w:w="6062"/>
        <w:gridCol w:w="3509"/>
      </w:tblGrid>
      <w:tr w:rsidR="00E8400A" w:rsidRPr="00E75F44">
        <w:tc>
          <w:tcPr>
            <w:tcW w:w="6062" w:type="dxa"/>
          </w:tcPr>
          <w:p w:rsidR="00E8400A" w:rsidRPr="00E75F44" w:rsidRDefault="00E8400A" w:rsidP="00E75F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E8400A" w:rsidRPr="00E75F44" w:rsidRDefault="00E8400A" w:rsidP="00E7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F44">
              <w:rPr>
                <w:rFonts w:ascii="Times New Roman" w:hAnsi="Times New Roman" w:cs="Times New Roman"/>
                <w:sz w:val="20"/>
                <w:szCs w:val="20"/>
              </w:rPr>
              <w:t>Приложение  1</w:t>
            </w:r>
          </w:p>
          <w:p w:rsidR="00E8400A" w:rsidRPr="00E75F44" w:rsidRDefault="00E8400A" w:rsidP="00E7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00A" w:rsidRPr="00E75F44" w:rsidRDefault="00E8400A" w:rsidP="00E75F4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F44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E8400A" w:rsidRPr="00E75F44" w:rsidRDefault="00E8400A" w:rsidP="00E75F4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F44">
              <w:rPr>
                <w:rFonts w:ascii="Times New Roman" w:hAnsi="Times New Roman" w:cs="Times New Roman"/>
                <w:sz w:val="20"/>
                <w:szCs w:val="20"/>
              </w:rPr>
              <w:t>приказом Изобильненской ДХШ</w:t>
            </w:r>
          </w:p>
          <w:p w:rsidR="00E8400A" w:rsidRPr="00E75F44" w:rsidRDefault="00E8400A" w:rsidP="00E75F4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F44">
              <w:rPr>
                <w:rFonts w:ascii="Times New Roman" w:hAnsi="Times New Roman" w:cs="Times New Roman"/>
                <w:sz w:val="20"/>
                <w:szCs w:val="20"/>
              </w:rPr>
              <w:t>от 21 ноября 2014 г. № 195-п</w:t>
            </w:r>
          </w:p>
          <w:p w:rsidR="00E8400A" w:rsidRPr="00E75F44" w:rsidRDefault="00E8400A" w:rsidP="00E7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400A" w:rsidRPr="00B76DB1" w:rsidRDefault="00E8400A" w:rsidP="00DD22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400A" w:rsidRPr="00B76DB1" w:rsidRDefault="00E8400A" w:rsidP="00DD2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>ПОЛОЖЕНИЕ</w:t>
      </w:r>
    </w:p>
    <w:p w:rsidR="00E8400A" w:rsidRPr="00B76DB1" w:rsidRDefault="00E8400A" w:rsidP="00881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о комиссии </w:t>
      </w:r>
      <w:r>
        <w:rPr>
          <w:rFonts w:ascii="Times New Roman" w:hAnsi="Times New Roman" w:cs="Times New Roman"/>
          <w:sz w:val="28"/>
          <w:szCs w:val="28"/>
        </w:rPr>
        <w:t>Изобильненской ДХШ</w:t>
      </w:r>
    </w:p>
    <w:p w:rsidR="00E8400A" w:rsidRDefault="00E8400A" w:rsidP="00DD2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E8400A" w:rsidRDefault="00E8400A" w:rsidP="00DD2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00A" w:rsidRPr="00B76DB1" w:rsidRDefault="00E8400A" w:rsidP="00DD2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8400A" w:rsidRPr="00B76DB1" w:rsidRDefault="00E8400A" w:rsidP="00DD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76DB1">
        <w:rPr>
          <w:rFonts w:ascii="Times New Roman" w:hAnsi="Times New Roman" w:cs="Times New Roman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 xml:space="preserve">Изобильненской ДХШ по противодействию </w:t>
      </w:r>
      <w:r w:rsidRPr="00B76DB1">
        <w:rPr>
          <w:rFonts w:ascii="Times New Roman" w:hAnsi="Times New Roman" w:cs="Times New Roman"/>
          <w:sz w:val="28"/>
          <w:szCs w:val="28"/>
        </w:rPr>
        <w:t xml:space="preserve">коррупции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6DB1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ссия) является совещательным органом по обеспечению реализации</w:t>
      </w:r>
      <w:r w:rsidRPr="0088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Изобильненской ДХШ </w:t>
      </w:r>
      <w:r w:rsidRPr="00B76DB1">
        <w:rPr>
          <w:rFonts w:ascii="Times New Roman" w:hAnsi="Times New Roman" w:cs="Times New Roman"/>
          <w:sz w:val="28"/>
          <w:szCs w:val="28"/>
        </w:rPr>
        <w:t>антикоррупционной политики в сфере культуры.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 Федерации, федеральными законами, иными нормативными правовыми  актами Российской Федерации, законами Ставропольского края,  иными нормативными правовыми актами  Ставропольского края, постановлениями и распоряжениями  администрации района, а также настоящим Положением. </w:t>
      </w:r>
    </w:p>
    <w:p w:rsidR="00E8400A" w:rsidRDefault="00E8400A" w:rsidP="00DD22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2. Задачи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E8400A" w:rsidRPr="00B76DB1" w:rsidRDefault="00E8400A" w:rsidP="00DD22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6D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6DB1">
        <w:rPr>
          <w:rFonts w:ascii="Times New Roman" w:hAnsi="Times New Roman" w:cs="Times New Roman"/>
          <w:sz w:val="28"/>
          <w:szCs w:val="28"/>
        </w:rPr>
        <w:t xml:space="preserve">ыявление, устранение, профилактика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 xml:space="preserve">Изобильненской ДХШ 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B7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6DB1">
        <w:rPr>
          <w:rFonts w:ascii="Times New Roman" w:hAnsi="Times New Roman" w:cs="Times New Roman"/>
          <w:sz w:val="28"/>
          <w:szCs w:val="28"/>
        </w:rPr>
        <w:t xml:space="preserve">оординация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всех членов коллектива по </w:t>
      </w:r>
      <w:r w:rsidRPr="00B76DB1">
        <w:rPr>
          <w:rFonts w:ascii="Times New Roman" w:hAnsi="Times New Roman" w:cs="Times New Roman"/>
          <w:sz w:val="28"/>
          <w:szCs w:val="28"/>
        </w:rPr>
        <w:t>реализации мер в области противодействия коррупции;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6D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6DB1">
        <w:rPr>
          <w:rFonts w:ascii="Times New Roman" w:hAnsi="Times New Roman" w:cs="Times New Roman"/>
          <w:sz w:val="28"/>
          <w:szCs w:val="28"/>
        </w:rPr>
        <w:t xml:space="preserve">заимодействие с правоохранительными органами по фактам коррупционных проявлений в </w:t>
      </w:r>
      <w:r>
        <w:rPr>
          <w:rFonts w:ascii="Times New Roman" w:hAnsi="Times New Roman" w:cs="Times New Roman"/>
          <w:sz w:val="28"/>
          <w:szCs w:val="28"/>
        </w:rPr>
        <w:t xml:space="preserve">Изобильненской ДХШ 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6D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6DB1">
        <w:rPr>
          <w:rFonts w:ascii="Times New Roman" w:hAnsi="Times New Roman" w:cs="Times New Roman"/>
          <w:sz w:val="28"/>
          <w:szCs w:val="28"/>
        </w:rPr>
        <w:t xml:space="preserve">существление контроля за реализацией Плана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Изобильненской ДХШ </w:t>
      </w:r>
      <w:r w:rsidRPr="00B76DB1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в школе;</w:t>
      </w:r>
      <w:r w:rsidRPr="00B7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76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DB1">
        <w:rPr>
          <w:rFonts w:ascii="Times New Roman" w:hAnsi="Times New Roman" w:cs="Times New Roman"/>
          <w:sz w:val="28"/>
          <w:szCs w:val="28"/>
        </w:rPr>
        <w:t xml:space="preserve"> В целях выполнения возложенных задач комиссия: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  и реализует планы </w:t>
      </w:r>
      <w:r w:rsidRPr="00B76DB1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коррупции;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разрабатывает предложения в сфере обеспечения противодействия коррупции;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осуществляет оценку эффективности реализации принятых решений по вопросам противодействия коррупции;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рассматривает на заседаниях комиссии информацию о  конфликтных и иных проблемных ситуаци</w:t>
      </w:r>
      <w:r>
        <w:rPr>
          <w:rFonts w:ascii="Times New Roman" w:hAnsi="Times New Roman" w:cs="Times New Roman"/>
          <w:sz w:val="28"/>
          <w:szCs w:val="28"/>
        </w:rPr>
        <w:t>ях.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0A" w:rsidRDefault="00E8400A" w:rsidP="00DD22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формирования и деятельность комиссии</w:t>
      </w:r>
    </w:p>
    <w:p w:rsidR="00E8400A" w:rsidRDefault="00E8400A" w:rsidP="00DD22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400A" w:rsidRPr="00B76DB1" w:rsidRDefault="00E8400A" w:rsidP="0088172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комиссии утверждается  приказом Изобильненской ДХШ 3.2</w:t>
      </w:r>
      <w:r w:rsidRPr="00B76DB1">
        <w:rPr>
          <w:rFonts w:ascii="Times New Roman" w:hAnsi="Times New Roman" w:cs="Times New Roman"/>
          <w:sz w:val="28"/>
          <w:szCs w:val="28"/>
        </w:rPr>
        <w:t>. Комиссия состоит из председателя комиссии, заместителя председателя комиссии, секретаря комиссии, членов комиссии.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76DB1">
        <w:rPr>
          <w:rFonts w:ascii="Times New Roman" w:hAnsi="Times New Roman" w:cs="Times New Roman"/>
          <w:sz w:val="28"/>
          <w:szCs w:val="28"/>
        </w:rPr>
        <w:t>. Деятельность комиссии организует председатель комиссии, а в его отсутствие - заместитель председателя комиссии.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DB1">
        <w:rPr>
          <w:rFonts w:ascii="Times New Roman" w:hAnsi="Times New Roman" w:cs="Times New Roman"/>
          <w:sz w:val="28"/>
          <w:szCs w:val="28"/>
        </w:rPr>
        <w:t>определяет порядок и организует предварительное рассмотрение материалов, документов и проектов правовых актов</w:t>
      </w:r>
      <w:r w:rsidRPr="0088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Изобильненской ДХШ</w:t>
      </w:r>
      <w:r w:rsidRPr="00B76DB1">
        <w:rPr>
          <w:rFonts w:ascii="Times New Roman" w:hAnsi="Times New Roman" w:cs="Times New Roman"/>
          <w:sz w:val="28"/>
          <w:szCs w:val="28"/>
        </w:rPr>
        <w:t>, поступивших в комиссию;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DB1">
        <w:rPr>
          <w:rFonts w:ascii="Times New Roman" w:hAnsi="Times New Roman" w:cs="Times New Roman"/>
          <w:sz w:val="28"/>
          <w:szCs w:val="28"/>
        </w:rPr>
        <w:t>ведет заседания комиссии.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заседанию комиссии, а также проектов его решений;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>Член комиссии обязан участвовать в работе комиссии, содействовать исполнению его решений, выполнять поручения комиссии и председателя комиссии, присутствовать на заседании комиссии.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B76DB1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>, но не реже  одного раза в квартал.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B76DB1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большинством голосов присутствующих на заседании членов комиссии.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председателем комиссии и секретарем комиссии. Решение комиссии носит рекомендательный характер.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00A" w:rsidRDefault="00E8400A" w:rsidP="00DD22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для осуществления возложенных на неё задач имеет право: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информацию в пределах  своей компетенции; 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членов коллектива школы по вопросам профилактики и пресечения коррупционных проявлений;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привлечению специалистов (экспертов) для решения вопросов, относящихся  к сфере деятельности комиссии;</w:t>
      </w:r>
    </w:p>
    <w:p w:rsidR="00E8400A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свои заседания  должностных лиц администрации района, общественных объединений, средств массовой информации.</w:t>
      </w:r>
    </w:p>
    <w:p w:rsidR="00E8400A" w:rsidRPr="00B76DB1" w:rsidRDefault="00E8400A" w:rsidP="00DD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00A" w:rsidRDefault="00E8400A" w:rsidP="00DD22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br/>
      </w:r>
      <w:r w:rsidRPr="00B76DB1">
        <w:rPr>
          <w:rFonts w:ascii="Times New Roman" w:hAnsi="Times New Roman" w:cs="Times New Roman"/>
          <w:sz w:val="28"/>
          <w:szCs w:val="28"/>
        </w:rPr>
        <w:br/>
      </w:r>
      <w:r w:rsidRPr="00B76DB1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-106" w:type="dxa"/>
        <w:tblLook w:val="00A0"/>
      </w:tblPr>
      <w:tblGrid>
        <w:gridCol w:w="6062"/>
        <w:gridCol w:w="3509"/>
      </w:tblGrid>
      <w:tr w:rsidR="00E8400A" w:rsidRPr="00E75F44">
        <w:tc>
          <w:tcPr>
            <w:tcW w:w="6062" w:type="dxa"/>
          </w:tcPr>
          <w:p w:rsidR="00E8400A" w:rsidRPr="00E75F44" w:rsidRDefault="00E8400A" w:rsidP="00E75F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00A" w:rsidRPr="00E75F44" w:rsidRDefault="00E8400A" w:rsidP="00E75F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00A" w:rsidRPr="00E75F44" w:rsidRDefault="00E8400A" w:rsidP="00E75F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E8400A" w:rsidRPr="00E75F44" w:rsidRDefault="00E8400A" w:rsidP="00E75F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F44">
              <w:rPr>
                <w:rFonts w:ascii="Times New Roman" w:hAnsi="Times New Roman" w:cs="Times New Roman"/>
                <w:sz w:val="20"/>
                <w:szCs w:val="20"/>
              </w:rPr>
              <w:t>Приложение  2</w:t>
            </w:r>
          </w:p>
          <w:p w:rsidR="00E8400A" w:rsidRPr="00E75F44" w:rsidRDefault="00E8400A" w:rsidP="00E75F44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75F44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E8400A" w:rsidRPr="00E75F44" w:rsidRDefault="00E8400A" w:rsidP="00E75F4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F44">
              <w:rPr>
                <w:rFonts w:ascii="Times New Roman" w:hAnsi="Times New Roman" w:cs="Times New Roman"/>
                <w:sz w:val="20"/>
                <w:szCs w:val="20"/>
              </w:rPr>
              <w:t>приказом Изобильненской ДХШ</w:t>
            </w:r>
          </w:p>
          <w:p w:rsidR="00E8400A" w:rsidRPr="00E75F44" w:rsidRDefault="00E8400A" w:rsidP="00E75F4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F44">
              <w:rPr>
                <w:rFonts w:ascii="Times New Roman" w:hAnsi="Times New Roman" w:cs="Times New Roman"/>
                <w:sz w:val="20"/>
                <w:szCs w:val="20"/>
              </w:rPr>
              <w:t>от 21 ноября 2014 г. № 195-п</w:t>
            </w:r>
          </w:p>
          <w:p w:rsidR="00E8400A" w:rsidRPr="00E75F44" w:rsidRDefault="00E8400A" w:rsidP="00E75F44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400A" w:rsidRDefault="00E8400A" w:rsidP="00DD223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8400A" w:rsidRPr="00B76DB1" w:rsidRDefault="00E8400A" w:rsidP="009D75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Изобильненской ДХШ</w:t>
      </w:r>
    </w:p>
    <w:p w:rsidR="00E8400A" w:rsidRPr="00B76DB1" w:rsidRDefault="00E8400A" w:rsidP="00DD22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E8400A" w:rsidRDefault="00E8400A" w:rsidP="00DD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3227"/>
        <w:gridCol w:w="6344"/>
      </w:tblGrid>
      <w:tr w:rsidR="00E8400A" w:rsidRPr="00E75F44">
        <w:tc>
          <w:tcPr>
            <w:tcW w:w="1686" w:type="pct"/>
          </w:tcPr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Крапивин Виктор Николаевич</w:t>
            </w:r>
          </w:p>
        </w:tc>
        <w:tc>
          <w:tcPr>
            <w:tcW w:w="3314" w:type="pct"/>
          </w:tcPr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образова</w:t>
            </w:r>
            <w:r w:rsidRPr="00E75F44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учреждения дополнительного образования детей «Изобильнненская детская художественная школа», председатель комиссии</w:t>
            </w:r>
          </w:p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00A" w:rsidRPr="00E75F44">
        <w:tc>
          <w:tcPr>
            <w:tcW w:w="1686" w:type="pct"/>
          </w:tcPr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Вишневецкая Лариса</w:t>
            </w:r>
          </w:p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314" w:type="pct"/>
          </w:tcPr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-заместитель директора по УЧ,  заместитель председателя комиссии</w:t>
            </w:r>
          </w:p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00A" w:rsidRPr="00E75F44">
        <w:tc>
          <w:tcPr>
            <w:tcW w:w="1686" w:type="pct"/>
          </w:tcPr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 xml:space="preserve">Вишневецкая Вероника Игоревна </w:t>
            </w:r>
          </w:p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</w:tcPr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- делопроизводитель Изобильненской ДХШ,  секретарь комиссии</w:t>
            </w:r>
          </w:p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00A" w:rsidRPr="00E75F44">
        <w:tc>
          <w:tcPr>
            <w:tcW w:w="1686" w:type="pct"/>
          </w:tcPr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 xml:space="preserve">Ильин Петр </w:t>
            </w:r>
          </w:p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314" w:type="pct"/>
          </w:tcPr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- рабочий, И/О завхоза</w:t>
            </w:r>
          </w:p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00A" w:rsidRPr="00E75F44">
        <w:tc>
          <w:tcPr>
            <w:tcW w:w="1686" w:type="pct"/>
          </w:tcPr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0A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 xml:space="preserve">Попова Татьяна Михайловна </w:t>
            </w:r>
          </w:p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</w:tcPr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 xml:space="preserve">- преподаватель Изобильненской ДХШ </w:t>
            </w:r>
          </w:p>
        </w:tc>
      </w:tr>
      <w:tr w:rsidR="00E8400A" w:rsidRPr="00E75F44">
        <w:tc>
          <w:tcPr>
            <w:tcW w:w="1686" w:type="pct"/>
          </w:tcPr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Чернова Светлана</w:t>
            </w:r>
          </w:p>
          <w:p w:rsidR="00E8400A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  <w:p w:rsidR="00E8400A" w:rsidRPr="00E75F44" w:rsidRDefault="00E8400A" w:rsidP="00E75F4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</w:tcPr>
          <w:p w:rsidR="00E8400A" w:rsidRPr="00E75F44" w:rsidRDefault="00E8400A" w:rsidP="00E75F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4">
              <w:rPr>
                <w:rFonts w:ascii="Times New Roman" w:hAnsi="Times New Roman" w:cs="Times New Roman"/>
                <w:sz w:val="28"/>
                <w:szCs w:val="28"/>
              </w:rPr>
              <w:t>- главный бухгалтер Изобильненской ДХШ</w:t>
            </w:r>
          </w:p>
        </w:tc>
      </w:tr>
    </w:tbl>
    <w:p w:rsidR="00E8400A" w:rsidRPr="00B76DB1" w:rsidRDefault="00E8400A" w:rsidP="00DD22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8400A" w:rsidRDefault="00E8400A">
      <w:pPr>
        <w:rPr>
          <w:rFonts w:cs="Times New Roman"/>
        </w:rPr>
      </w:pPr>
    </w:p>
    <w:sectPr w:rsidR="00E8400A" w:rsidSect="0000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233"/>
    <w:rsid w:val="000010DE"/>
    <w:rsid w:val="001A63D6"/>
    <w:rsid w:val="00881721"/>
    <w:rsid w:val="009D7511"/>
    <w:rsid w:val="00B76DB1"/>
    <w:rsid w:val="00C51D27"/>
    <w:rsid w:val="00CA28BE"/>
    <w:rsid w:val="00DD2233"/>
    <w:rsid w:val="00E75F44"/>
    <w:rsid w:val="00E8400A"/>
    <w:rsid w:val="00F4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3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223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635</Words>
  <Characters>3625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4</cp:revision>
  <dcterms:created xsi:type="dcterms:W3CDTF">2014-11-24T07:32:00Z</dcterms:created>
  <dcterms:modified xsi:type="dcterms:W3CDTF">2015-06-26T08:44:00Z</dcterms:modified>
</cp:coreProperties>
</file>