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6A1" w:rsidRPr="003F2925" w:rsidRDefault="001966A1" w:rsidP="001966A1">
      <w:pPr>
        <w:ind w:left="4956" w:firstLine="708"/>
        <w:rPr>
          <w:sz w:val="22"/>
          <w:szCs w:val="22"/>
        </w:rPr>
      </w:pPr>
      <w:r>
        <w:rPr>
          <w:sz w:val="22"/>
          <w:szCs w:val="22"/>
        </w:rPr>
        <w:t>УТВЕРЖДЕНО</w:t>
      </w:r>
    </w:p>
    <w:p w:rsidR="001966A1" w:rsidRPr="003F2925" w:rsidRDefault="001966A1" w:rsidP="001966A1">
      <w:pPr>
        <w:rPr>
          <w:sz w:val="22"/>
          <w:szCs w:val="22"/>
        </w:rPr>
      </w:pPr>
      <w:r w:rsidRPr="003F2925">
        <w:rPr>
          <w:sz w:val="22"/>
          <w:szCs w:val="22"/>
        </w:rPr>
        <w:t xml:space="preserve">                                                                                  </w:t>
      </w:r>
      <w:bookmarkStart w:id="0" w:name="_GoBack"/>
      <w:bookmarkEnd w:id="0"/>
      <w:r w:rsidRPr="003F2925">
        <w:rPr>
          <w:sz w:val="22"/>
          <w:szCs w:val="22"/>
        </w:rPr>
        <w:t>Приказ</w:t>
      </w:r>
      <w:r>
        <w:rPr>
          <w:sz w:val="22"/>
          <w:szCs w:val="22"/>
        </w:rPr>
        <w:t xml:space="preserve">ом директора </w:t>
      </w:r>
      <w:r w:rsidRPr="003F2925">
        <w:rPr>
          <w:sz w:val="22"/>
          <w:szCs w:val="22"/>
        </w:rPr>
        <w:t xml:space="preserve"> № 125-п от  23.07.2015г.</w:t>
      </w:r>
    </w:p>
    <w:p w:rsidR="001966A1" w:rsidRDefault="001966A1" w:rsidP="001966A1">
      <w:pPr>
        <w:jc w:val="center"/>
        <w:rPr>
          <w:b/>
          <w:bCs/>
          <w:sz w:val="22"/>
          <w:szCs w:val="22"/>
        </w:rPr>
      </w:pPr>
    </w:p>
    <w:p w:rsidR="001966A1" w:rsidRPr="003F2925" w:rsidRDefault="001966A1" w:rsidP="001966A1">
      <w:pPr>
        <w:jc w:val="center"/>
        <w:rPr>
          <w:b/>
          <w:bCs/>
          <w:sz w:val="22"/>
          <w:szCs w:val="22"/>
        </w:rPr>
      </w:pPr>
      <w:r w:rsidRPr="003F2925">
        <w:rPr>
          <w:b/>
          <w:bCs/>
          <w:sz w:val="22"/>
          <w:szCs w:val="22"/>
        </w:rPr>
        <w:t>ПОЛОЖЕНИЕ О  МЕТОДИЧЕСКОМ СОВЕТЕ</w:t>
      </w:r>
    </w:p>
    <w:p w:rsidR="001966A1" w:rsidRPr="003F2925" w:rsidRDefault="001966A1" w:rsidP="001966A1">
      <w:pPr>
        <w:jc w:val="center"/>
        <w:rPr>
          <w:b/>
          <w:bCs/>
          <w:sz w:val="22"/>
          <w:szCs w:val="22"/>
        </w:rPr>
      </w:pPr>
      <w:proofErr w:type="spellStart"/>
      <w:r w:rsidRPr="003F2925">
        <w:rPr>
          <w:b/>
          <w:bCs/>
          <w:sz w:val="22"/>
          <w:szCs w:val="22"/>
        </w:rPr>
        <w:t>Изобильненской</w:t>
      </w:r>
      <w:proofErr w:type="spellEnd"/>
      <w:r w:rsidRPr="003F2925">
        <w:rPr>
          <w:b/>
          <w:bCs/>
          <w:sz w:val="22"/>
          <w:szCs w:val="22"/>
        </w:rPr>
        <w:t xml:space="preserve">  детской  художественной школы</w:t>
      </w:r>
    </w:p>
    <w:p w:rsidR="001966A1" w:rsidRPr="003F2925" w:rsidRDefault="001966A1" w:rsidP="001966A1">
      <w:pPr>
        <w:rPr>
          <w:sz w:val="20"/>
          <w:szCs w:val="20"/>
        </w:rPr>
      </w:pPr>
      <w:r w:rsidRPr="003F2925">
        <w:rPr>
          <w:sz w:val="20"/>
          <w:szCs w:val="20"/>
        </w:rPr>
        <w:t xml:space="preserve">Принято  и утверждено  на общем собрании педагогических  работников  школы от 01.07.2015 г.,  </w:t>
      </w:r>
      <w:proofErr w:type="spellStart"/>
      <w:r w:rsidRPr="003F2925">
        <w:rPr>
          <w:sz w:val="20"/>
          <w:szCs w:val="20"/>
        </w:rPr>
        <w:t>прот</w:t>
      </w:r>
      <w:proofErr w:type="spellEnd"/>
      <w:r w:rsidRPr="003F2925">
        <w:rPr>
          <w:sz w:val="20"/>
          <w:szCs w:val="20"/>
        </w:rPr>
        <w:t>. №6</w:t>
      </w:r>
    </w:p>
    <w:p w:rsidR="001966A1" w:rsidRDefault="001966A1" w:rsidP="001966A1">
      <w:pPr>
        <w:rPr>
          <w:sz w:val="22"/>
          <w:szCs w:val="22"/>
        </w:rPr>
      </w:pPr>
    </w:p>
    <w:p w:rsidR="001966A1" w:rsidRPr="003F2925" w:rsidRDefault="001966A1" w:rsidP="001966A1">
      <w:pPr>
        <w:rPr>
          <w:b/>
          <w:bCs/>
          <w:sz w:val="22"/>
          <w:szCs w:val="22"/>
        </w:rPr>
      </w:pPr>
      <w:r w:rsidRPr="003F2925">
        <w:rPr>
          <w:sz w:val="22"/>
          <w:szCs w:val="22"/>
        </w:rPr>
        <w:t>1</w:t>
      </w:r>
      <w:r w:rsidRPr="003F2925">
        <w:rPr>
          <w:b/>
          <w:bCs/>
          <w:sz w:val="22"/>
          <w:szCs w:val="22"/>
        </w:rPr>
        <w:t>. Общие положения:</w:t>
      </w:r>
    </w:p>
    <w:p w:rsidR="001966A1" w:rsidRPr="003F2925" w:rsidRDefault="001966A1" w:rsidP="001966A1">
      <w:pPr>
        <w:jc w:val="both"/>
        <w:rPr>
          <w:sz w:val="22"/>
          <w:szCs w:val="22"/>
        </w:rPr>
      </w:pPr>
      <w:r w:rsidRPr="003F2925">
        <w:rPr>
          <w:sz w:val="22"/>
          <w:szCs w:val="22"/>
        </w:rPr>
        <w:t>1.1. Настоящее положение разработано в соответствии с федеральным  законом  «Об образовании в Российской Федерации», Уставом школы.</w:t>
      </w:r>
    </w:p>
    <w:p w:rsidR="001966A1" w:rsidRPr="003F2925" w:rsidRDefault="001966A1" w:rsidP="001966A1">
      <w:pPr>
        <w:widowControl w:val="0"/>
        <w:autoSpaceDE w:val="0"/>
        <w:autoSpaceDN w:val="0"/>
        <w:adjustRightInd w:val="0"/>
        <w:jc w:val="both"/>
        <w:rPr>
          <w:sz w:val="22"/>
          <w:szCs w:val="22"/>
        </w:rPr>
      </w:pPr>
      <w:r w:rsidRPr="003F2925">
        <w:rPr>
          <w:sz w:val="22"/>
          <w:szCs w:val="22"/>
        </w:rPr>
        <w:t>1.2. Методический совет является коллегиальным органом управления.</w:t>
      </w:r>
    </w:p>
    <w:p w:rsidR="001966A1" w:rsidRPr="003F2925" w:rsidRDefault="001966A1" w:rsidP="001966A1">
      <w:pPr>
        <w:widowControl w:val="0"/>
        <w:autoSpaceDE w:val="0"/>
        <w:autoSpaceDN w:val="0"/>
        <w:adjustRightInd w:val="0"/>
        <w:jc w:val="both"/>
        <w:rPr>
          <w:sz w:val="22"/>
          <w:szCs w:val="22"/>
        </w:rPr>
      </w:pPr>
      <w:r w:rsidRPr="003F2925">
        <w:rPr>
          <w:sz w:val="22"/>
          <w:szCs w:val="22"/>
        </w:rPr>
        <w:t xml:space="preserve">1.3. Методический совет создается в целях непрерывного совершенствования образовательного процесса, программ, форм, методов работы с </w:t>
      </w:r>
      <w:proofErr w:type="gramStart"/>
      <w:r w:rsidRPr="003F2925">
        <w:rPr>
          <w:sz w:val="22"/>
          <w:szCs w:val="22"/>
        </w:rPr>
        <w:t>обучающимися</w:t>
      </w:r>
      <w:proofErr w:type="gramEnd"/>
      <w:r w:rsidRPr="003F2925">
        <w:rPr>
          <w:sz w:val="22"/>
          <w:szCs w:val="22"/>
        </w:rPr>
        <w:t>, повышения профессионального мастерства педагогических работников в Учреждении.</w:t>
      </w:r>
    </w:p>
    <w:p w:rsidR="001966A1" w:rsidRPr="003F2925" w:rsidRDefault="001966A1" w:rsidP="001966A1">
      <w:pPr>
        <w:rPr>
          <w:sz w:val="22"/>
          <w:szCs w:val="22"/>
        </w:rPr>
      </w:pPr>
      <w:r w:rsidRPr="003F2925">
        <w:rPr>
          <w:sz w:val="22"/>
          <w:szCs w:val="22"/>
        </w:rPr>
        <w:t>1.4. Состав методического совета: директор ДХШ, зам. директора по учебной работе, опытные преподаватели. На отдельные заседания приглашаются преподаватели художественных училищ, кураторы и т.д.</w:t>
      </w:r>
    </w:p>
    <w:p w:rsidR="001966A1" w:rsidRPr="003F2925" w:rsidRDefault="001966A1" w:rsidP="001966A1">
      <w:pPr>
        <w:rPr>
          <w:b/>
          <w:bCs/>
          <w:sz w:val="22"/>
          <w:szCs w:val="22"/>
        </w:rPr>
      </w:pPr>
      <w:r w:rsidRPr="003F2925">
        <w:rPr>
          <w:b/>
          <w:bCs/>
          <w:sz w:val="22"/>
          <w:szCs w:val="22"/>
        </w:rPr>
        <w:t>2. Задачи методического совета:</w:t>
      </w:r>
    </w:p>
    <w:p w:rsidR="001966A1" w:rsidRPr="003F2925" w:rsidRDefault="001966A1" w:rsidP="001966A1">
      <w:pPr>
        <w:rPr>
          <w:sz w:val="22"/>
          <w:szCs w:val="22"/>
        </w:rPr>
      </w:pPr>
      <w:r w:rsidRPr="003F2925">
        <w:rPr>
          <w:sz w:val="22"/>
          <w:szCs w:val="22"/>
        </w:rPr>
        <w:t xml:space="preserve"> 2.1.Диагностика  состояния методического обеспечения образовательного процесса и методической работы в школе.</w:t>
      </w:r>
    </w:p>
    <w:p w:rsidR="001966A1" w:rsidRPr="003F2925" w:rsidRDefault="001966A1" w:rsidP="001966A1">
      <w:pPr>
        <w:rPr>
          <w:sz w:val="22"/>
          <w:szCs w:val="22"/>
        </w:rPr>
      </w:pPr>
      <w:r w:rsidRPr="003F2925">
        <w:rPr>
          <w:sz w:val="22"/>
          <w:szCs w:val="22"/>
        </w:rPr>
        <w:t xml:space="preserve"> 2.2. Разработка новых технологий организации образовательного процесса в школе.</w:t>
      </w:r>
    </w:p>
    <w:p w:rsidR="001966A1" w:rsidRPr="003F2925" w:rsidRDefault="001966A1" w:rsidP="001966A1">
      <w:pPr>
        <w:rPr>
          <w:sz w:val="22"/>
          <w:szCs w:val="22"/>
        </w:rPr>
      </w:pPr>
      <w:r w:rsidRPr="003F2925">
        <w:rPr>
          <w:sz w:val="22"/>
          <w:szCs w:val="22"/>
        </w:rPr>
        <w:t xml:space="preserve"> 2.3. Создание условий для развития педагогического и методического мастерства преподавателей.</w:t>
      </w:r>
    </w:p>
    <w:p w:rsidR="001966A1" w:rsidRPr="003F2925" w:rsidRDefault="001966A1" w:rsidP="001966A1">
      <w:pPr>
        <w:pStyle w:val="ConsPlusNormal"/>
        <w:widowControl/>
        <w:ind w:firstLine="0"/>
        <w:jc w:val="both"/>
        <w:rPr>
          <w:rFonts w:ascii="Times New Roman" w:hAnsi="Times New Roman" w:cs="Times New Roman"/>
          <w:b/>
          <w:bCs/>
        </w:rPr>
      </w:pPr>
      <w:r w:rsidRPr="003F2925">
        <w:rPr>
          <w:rFonts w:ascii="Times New Roman" w:hAnsi="Times New Roman" w:cs="Times New Roman"/>
          <w:b/>
          <w:bCs/>
        </w:rPr>
        <w:t>3. Компетенция Методического совета школы:</w:t>
      </w:r>
    </w:p>
    <w:p w:rsidR="001966A1" w:rsidRPr="003F2925" w:rsidRDefault="001966A1" w:rsidP="001966A1">
      <w:pPr>
        <w:pStyle w:val="ConsPlusNormal"/>
        <w:widowControl/>
        <w:ind w:firstLine="0"/>
        <w:jc w:val="both"/>
        <w:rPr>
          <w:rFonts w:ascii="Times New Roman" w:hAnsi="Times New Roman" w:cs="Times New Roman"/>
        </w:rPr>
      </w:pPr>
      <w:r w:rsidRPr="003F2925">
        <w:rPr>
          <w:rFonts w:ascii="Times New Roman" w:hAnsi="Times New Roman" w:cs="Times New Roman"/>
        </w:rPr>
        <w:t>1) методическое обоснование основных направлений деятельности Учреждения;</w:t>
      </w:r>
    </w:p>
    <w:p w:rsidR="001966A1" w:rsidRPr="003F2925" w:rsidRDefault="001966A1" w:rsidP="001966A1">
      <w:pPr>
        <w:pStyle w:val="ConsPlusNormal"/>
        <w:widowControl/>
        <w:ind w:firstLine="0"/>
        <w:jc w:val="both"/>
        <w:rPr>
          <w:rFonts w:ascii="Times New Roman" w:hAnsi="Times New Roman" w:cs="Times New Roman"/>
        </w:rPr>
      </w:pPr>
      <w:r w:rsidRPr="003F2925">
        <w:rPr>
          <w:rFonts w:ascii="Times New Roman" w:hAnsi="Times New Roman" w:cs="Times New Roman"/>
        </w:rPr>
        <w:t>2) экспертная оценка авторских и адаптированных программ;</w:t>
      </w:r>
    </w:p>
    <w:p w:rsidR="001966A1" w:rsidRPr="003F2925" w:rsidRDefault="001966A1" w:rsidP="001966A1">
      <w:pPr>
        <w:pStyle w:val="ConsPlusNormal"/>
        <w:widowControl/>
        <w:ind w:firstLine="0"/>
        <w:jc w:val="both"/>
        <w:rPr>
          <w:rFonts w:ascii="Times New Roman" w:hAnsi="Times New Roman" w:cs="Times New Roman"/>
        </w:rPr>
      </w:pPr>
      <w:r w:rsidRPr="003F2925">
        <w:rPr>
          <w:rFonts w:ascii="Times New Roman" w:hAnsi="Times New Roman" w:cs="Times New Roman"/>
        </w:rPr>
        <w:t>3) оказание методической помощи педагогическим работником Учреждения в реализации образовательных программ дополнительного образования, организации воспитательной работы;</w:t>
      </w:r>
    </w:p>
    <w:p w:rsidR="001966A1" w:rsidRPr="003F2925" w:rsidRDefault="001966A1" w:rsidP="001966A1">
      <w:pPr>
        <w:pStyle w:val="ConsPlusNormal"/>
        <w:widowControl/>
        <w:ind w:firstLine="0"/>
        <w:jc w:val="both"/>
        <w:rPr>
          <w:rFonts w:ascii="Times New Roman" w:hAnsi="Times New Roman" w:cs="Times New Roman"/>
        </w:rPr>
      </w:pPr>
      <w:r w:rsidRPr="003F2925">
        <w:rPr>
          <w:rFonts w:ascii="Times New Roman" w:hAnsi="Times New Roman" w:cs="Times New Roman"/>
        </w:rPr>
        <w:t>4) организация и проведение мастер-классов, открытых уроков (занятий);</w:t>
      </w:r>
    </w:p>
    <w:p w:rsidR="001966A1" w:rsidRPr="003F2925" w:rsidRDefault="001966A1" w:rsidP="001966A1">
      <w:pPr>
        <w:pStyle w:val="ConsPlusNormal"/>
        <w:widowControl/>
        <w:ind w:firstLine="0"/>
        <w:jc w:val="both"/>
        <w:rPr>
          <w:rFonts w:ascii="Times New Roman" w:hAnsi="Times New Roman" w:cs="Times New Roman"/>
        </w:rPr>
      </w:pPr>
      <w:r w:rsidRPr="003F2925">
        <w:rPr>
          <w:rFonts w:ascii="Times New Roman" w:hAnsi="Times New Roman" w:cs="Times New Roman"/>
        </w:rPr>
        <w:t xml:space="preserve">5) принятия положений о проведении конкурсов профессионального мастерства; </w:t>
      </w:r>
    </w:p>
    <w:p w:rsidR="001966A1" w:rsidRPr="003F2925" w:rsidRDefault="001966A1" w:rsidP="001966A1">
      <w:pPr>
        <w:pStyle w:val="ConsPlusNormal"/>
        <w:widowControl/>
        <w:ind w:firstLine="0"/>
        <w:jc w:val="both"/>
        <w:rPr>
          <w:rFonts w:ascii="Times New Roman" w:hAnsi="Times New Roman" w:cs="Times New Roman"/>
        </w:rPr>
      </w:pPr>
      <w:r w:rsidRPr="003F2925">
        <w:rPr>
          <w:rFonts w:ascii="Times New Roman" w:hAnsi="Times New Roman" w:cs="Times New Roman"/>
        </w:rPr>
        <w:t>6) проведение анализа уровня образовательного процесса Учреждения в целом и у каждого преподавателя;</w:t>
      </w:r>
    </w:p>
    <w:p w:rsidR="001966A1" w:rsidRPr="003F2925" w:rsidRDefault="001966A1" w:rsidP="001966A1">
      <w:pPr>
        <w:pStyle w:val="ConsPlusNormal"/>
        <w:widowControl/>
        <w:ind w:firstLine="0"/>
        <w:jc w:val="both"/>
        <w:rPr>
          <w:rFonts w:ascii="Times New Roman" w:hAnsi="Times New Roman" w:cs="Times New Roman"/>
        </w:rPr>
      </w:pPr>
      <w:r w:rsidRPr="003F2925">
        <w:rPr>
          <w:rFonts w:ascii="Times New Roman" w:hAnsi="Times New Roman" w:cs="Times New Roman"/>
        </w:rPr>
        <w:t>7) разработка и предоставление на Педагогический совет плана повышения квалификации педагогических работников;</w:t>
      </w:r>
    </w:p>
    <w:p w:rsidR="001966A1" w:rsidRPr="003F2925" w:rsidRDefault="001966A1" w:rsidP="001966A1">
      <w:pPr>
        <w:pStyle w:val="ConsPlusNormal"/>
        <w:widowControl/>
        <w:ind w:firstLine="0"/>
        <w:jc w:val="both"/>
        <w:rPr>
          <w:rFonts w:ascii="Times New Roman" w:hAnsi="Times New Roman" w:cs="Times New Roman"/>
        </w:rPr>
      </w:pPr>
      <w:r w:rsidRPr="003F2925">
        <w:rPr>
          <w:rFonts w:ascii="Times New Roman" w:hAnsi="Times New Roman" w:cs="Times New Roman"/>
        </w:rPr>
        <w:t>8) разработка плана работы  Методического совета на текущий учебный год;</w:t>
      </w:r>
    </w:p>
    <w:p w:rsidR="001966A1" w:rsidRPr="003F2925" w:rsidRDefault="001966A1" w:rsidP="001966A1">
      <w:pPr>
        <w:pStyle w:val="ConsPlusNormal"/>
        <w:widowControl/>
        <w:ind w:firstLine="0"/>
        <w:jc w:val="both"/>
        <w:rPr>
          <w:rFonts w:ascii="Times New Roman" w:hAnsi="Times New Roman" w:cs="Times New Roman"/>
        </w:rPr>
      </w:pPr>
      <w:r w:rsidRPr="003F2925">
        <w:rPr>
          <w:rFonts w:ascii="Times New Roman" w:hAnsi="Times New Roman" w:cs="Times New Roman"/>
        </w:rPr>
        <w:t>9) организация работы по повышению педагогического мастерства и профессиональной компетенции педагогических работников Учреждения;</w:t>
      </w:r>
    </w:p>
    <w:p w:rsidR="001966A1" w:rsidRPr="003F2925" w:rsidRDefault="001966A1" w:rsidP="001966A1">
      <w:pPr>
        <w:pStyle w:val="ConsPlusNormal"/>
        <w:widowControl/>
        <w:ind w:firstLine="0"/>
        <w:jc w:val="both"/>
        <w:rPr>
          <w:rFonts w:ascii="Times New Roman" w:hAnsi="Times New Roman" w:cs="Times New Roman"/>
        </w:rPr>
      </w:pPr>
      <w:r w:rsidRPr="003F2925">
        <w:rPr>
          <w:rFonts w:ascii="Times New Roman" w:hAnsi="Times New Roman" w:cs="Times New Roman"/>
        </w:rPr>
        <w:t>10) обеспечение участия педагогических работников в конкурсах профессионального мастерства;</w:t>
      </w:r>
    </w:p>
    <w:p w:rsidR="001966A1" w:rsidRPr="003F2925" w:rsidRDefault="001966A1" w:rsidP="001966A1">
      <w:pPr>
        <w:pStyle w:val="ConsPlusNormal"/>
        <w:widowControl/>
        <w:ind w:firstLine="0"/>
        <w:jc w:val="both"/>
        <w:rPr>
          <w:rFonts w:ascii="Times New Roman" w:hAnsi="Times New Roman" w:cs="Times New Roman"/>
        </w:rPr>
      </w:pPr>
      <w:r w:rsidRPr="003F2925">
        <w:rPr>
          <w:rFonts w:ascii="Times New Roman" w:hAnsi="Times New Roman" w:cs="Times New Roman"/>
        </w:rPr>
        <w:t xml:space="preserve">11) рассмотрение образовательных программ Учреждения по разным направлениям; </w:t>
      </w:r>
    </w:p>
    <w:p w:rsidR="001966A1" w:rsidRPr="003F2925" w:rsidRDefault="001966A1" w:rsidP="001966A1">
      <w:pPr>
        <w:pStyle w:val="ConsPlusNormal"/>
        <w:widowControl/>
        <w:ind w:firstLine="0"/>
        <w:jc w:val="both"/>
        <w:rPr>
          <w:rFonts w:ascii="Times New Roman" w:hAnsi="Times New Roman" w:cs="Times New Roman"/>
        </w:rPr>
      </w:pPr>
      <w:r w:rsidRPr="003F2925">
        <w:rPr>
          <w:rFonts w:ascii="Times New Roman" w:hAnsi="Times New Roman" w:cs="Times New Roman"/>
        </w:rPr>
        <w:t>12) решение иных вопросов, предусмотренных  законодательством и  Уставом школы.</w:t>
      </w:r>
    </w:p>
    <w:p w:rsidR="001966A1" w:rsidRPr="003F2925" w:rsidRDefault="001966A1" w:rsidP="001966A1">
      <w:pPr>
        <w:jc w:val="both"/>
        <w:rPr>
          <w:b/>
          <w:bCs/>
          <w:sz w:val="22"/>
          <w:szCs w:val="22"/>
        </w:rPr>
      </w:pPr>
      <w:r w:rsidRPr="003F2925">
        <w:rPr>
          <w:b/>
          <w:bCs/>
          <w:sz w:val="22"/>
          <w:szCs w:val="22"/>
        </w:rPr>
        <w:t>4. Методический совет имеет право:</w:t>
      </w:r>
    </w:p>
    <w:p w:rsidR="001966A1" w:rsidRPr="003F2925" w:rsidRDefault="001966A1" w:rsidP="001966A1">
      <w:pPr>
        <w:jc w:val="both"/>
        <w:rPr>
          <w:sz w:val="22"/>
          <w:szCs w:val="22"/>
        </w:rPr>
      </w:pPr>
      <w:r w:rsidRPr="003F2925">
        <w:rPr>
          <w:sz w:val="22"/>
          <w:szCs w:val="22"/>
        </w:rPr>
        <w:t>1) обращаться к администрации и другим органам самоуправления Учреждения, и получать информацию по результатам обращения;</w:t>
      </w:r>
    </w:p>
    <w:p w:rsidR="001966A1" w:rsidRPr="003F2925" w:rsidRDefault="001966A1" w:rsidP="001966A1">
      <w:pPr>
        <w:jc w:val="both"/>
        <w:rPr>
          <w:sz w:val="22"/>
          <w:szCs w:val="22"/>
        </w:rPr>
      </w:pPr>
      <w:r w:rsidRPr="003F2925">
        <w:rPr>
          <w:spacing w:val="-4"/>
          <w:sz w:val="22"/>
          <w:szCs w:val="22"/>
        </w:rPr>
        <w:t xml:space="preserve">2) осуществлять экспертную оценку предлагаемых для внедрения в Учреждении </w:t>
      </w:r>
      <w:r w:rsidRPr="003F2925">
        <w:rPr>
          <w:spacing w:val="-1"/>
          <w:sz w:val="22"/>
          <w:szCs w:val="22"/>
        </w:rPr>
        <w:t xml:space="preserve">педагогических инноваций, оказывать необходимую методическую помощь </w:t>
      </w:r>
      <w:r w:rsidRPr="003F2925">
        <w:rPr>
          <w:spacing w:val="-4"/>
          <w:sz w:val="22"/>
          <w:szCs w:val="22"/>
        </w:rPr>
        <w:t>при их реализации;</w:t>
      </w:r>
    </w:p>
    <w:p w:rsidR="001966A1" w:rsidRPr="003F2925" w:rsidRDefault="001966A1" w:rsidP="001966A1">
      <w:pPr>
        <w:jc w:val="both"/>
        <w:rPr>
          <w:sz w:val="22"/>
          <w:szCs w:val="22"/>
        </w:rPr>
      </w:pPr>
      <w:r w:rsidRPr="003F2925">
        <w:rPr>
          <w:sz w:val="22"/>
          <w:szCs w:val="22"/>
        </w:rPr>
        <w:t xml:space="preserve">3) принимать активное участие в подготовке и проведении заседаний Педагогического совета с последующим </w:t>
      </w:r>
      <w:proofErr w:type="gramStart"/>
      <w:r w:rsidRPr="003F2925">
        <w:rPr>
          <w:sz w:val="22"/>
          <w:szCs w:val="22"/>
        </w:rPr>
        <w:t>контролем за</w:t>
      </w:r>
      <w:proofErr w:type="gramEnd"/>
      <w:r w:rsidRPr="003F2925">
        <w:rPr>
          <w:sz w:val="22"/>
          <w:szCs w:val="22"/>
        </w:rPr>
        <w:t xml:space="preserve"> выполнением его решений;</w:t>
      </w:r>
    </w:p>
    <w:p w:rsidR="001966A1" w:rsidRPr="003F2925" w:rsidRDefault="001966A1" w:rsidP="001966A1">
      <w:pPr>
        <w:jc w:val="both"/>
        <w:rPr>
          <w:sz w:val="22"/>
          <w:szCs w:val="22"/>
        </w:rPr>
      </w:pPr>
      <w:r w:rsidRPr="003F2925">
        <w:rPr>
          <w:spacing w:val="-1"/>
          <w:sz w:val="22"/>
          <w:szCs w:val="22"/>
        </w:rPr>
        <w:t xml:space="preserve">4) предлагать </w:t>
      </w:r>
      <w:r w:rsidRPr="003F2925">
        <w:rPr>
          <w:spacing w:val="-4"/>
          <w:sz w:val="22"/>
          <w:szCs w:val="22"/>
        </w:rPr>
        <w:t xml:space="preserve">Педагогическому совету </w:t>
      </w:r>
      <w:r w:rsidRPr="003F2925">
        <w:rPr>
          <w:spacing w:val="3"/>
          <w:sz w:val="22"/>
          <w:szCs w:val="22"/>
        </w:rPr>
        <w:t xml:space="preserve">годовую </w:t>
      </w:r>
      <w:r w:rsidRPr="003F2925">
        <w:rPr>
          <w:sz w:val="22"/>
          <w:szCs w:val="22"/>
        </w:rPr>
        <w:t xml:space="preserve">тематику </w:t>
      </w:r>
      <w:r w:rsidRPr="003F2925">
        <w:rPr>
          <w:spacing w:val="-4"/>
          <w:sz w:val="22"/>
          <w:szCs w:val="22"/>
        </w:rPr>
        <w:t xml:space="preserve">заседаний </w:t>
      </w:r>
      <w:r w:rsidRPr="003F2925">
        <w:rPr>
          <w:sz w:val="22"/>
          <w:szCs w:val="22"/>
        </w:rPr>
        <w:t xml:space="preserve">в кандидатуры </w:t>
      </w:r>
      <w:r w:rsidRPr="003F2925">
        <w:rPr>
          <w:spacing w:val="-4"/>
          <w:sz w:val="22"/>
          <w:szCs w:val="22"/>
        </w:rPr>
        <w:t>сменных председателей Педагогического совета;</w:t>
      </w:r>
    </w:p>
    <w:p w:rsidR="001966A1" w:rsidRPr="003F2925" w:rsidRDefault="001966A1" w:rsidP="001966A1">
      <w:pPr>
        <w:jc w:val="both"/>
        <w:rPr>
          <w:sz w:val="22"/>
          <w:szCs w:val="22"/>
        </w:rPr>
      </w:pPr>
      <w:r w:rsidRPr="003F2925">
        <w:rPr>
          <w:sz w:val="22"/>
          <w:szCs w:val="22"/>
        </w:rPr>
        <w:t xml:space="preserve">5) предлагать администрации и Совету Учреждения кандидатуры педагогов, </w:t>
      </w:r>
      <w:r w:rsidRPr="003F2925">
        <w:rPr>
          <w:spacing w:val="-2"/>
          <w:sz w:val="22"/>
          <w:szCs w:val="22"/>
        </w:rPr>
        <w:t>заслуживающих различные поощрения;</w:t>
      </w:r>
    </w:p>
    <w:p w:rsidR="001966A1" w:rsidRPr="003F2925" w:rsidRDefault="001966A1" w:rsidP="001966A1">
      <w:pPr>
        <w:jc w:val="both"/>
        <w:rPr>
          <w:sz w:val="22"/>
          <w:szCs w:val="22"/>
        </w:rPr>
      </w:pPr>
      <w:r w:rsidRPr="003F2925">
        <w:rPr>
          <w:spacing w:val="-2"/>
          <w:sz w:val="22"/>
          <w:szCs w:val="22"/>
        </w:rPr>
        <w:t xml:space="preserve">6) оказывать </w:t>
      </w:r>
      <w:r w:rsidRPr="003F2925">
        <w:rPr>
          <w:spacing w:val="1"/>
          <w:sz w:val="22"/>
          <w:szCs w:val="22"/>
        </w:rPr>
        <w:t xml:space="preserve">методическую </w:t>
      </w:r>
      <w:r w:rsidRPr="003F2925">
        <w:rPr>
          <w:spacing w:val="5"/>
          <w:sz w:val="22"/>
          <w:szCs w:val="22"/>
        </w:rPr>
        <w:t xml:space="preserve">помощь молодым </w:t>
      </w:r>
      <w:r w:rsidRPr="003F2925">
        <w:rPr>
          <w:spacing w:val="-2"/>
          <w:sz w:val="22"/>
          <w:szCs w:val="22"/>
        </w:rPr>
        <w:t xml:space="preserve">специалистам, </w:t>
      </w:r>
      <w:r w:rsidRPr="003F2925">
        <w:rPr>
          <w:spacing w:val="-1"/>
          <w:sz w:val="22"/>
          <w:szCs w:val="22"/>
        </w:rPr>
        <w:t>анализировать их уроки при посещении;</w:t>
      </w:r>
    </w:p>
    <w:p w:rsidR="001966A1" w:rsidRPr="003F2925" w:rsidRDefault="001966A1" w:rsidP="001966A1">
      <w:pPr>
        <w:jc w:val="both"/>
        <w:rPr>
          <w:sz w:val="22"/>
          <w:szCs w:val="22"/>
        </w:rPr>
      </w:pPr>
      <w:r w:rsidRPr="003F2925">
        <w:rPr>
          <w:sz w:val="22"/>
          <w:szCs w:val="22"/>
        </w:rPr>
        <w:t xml:space="preserve">7) участвовать в составлении гласного графика </w:t>
      </w:r>
      <w:proofErr w:type="spellStart"/>
      <w:r w:rsidRPr="003F2925">
        <w:rPr>
          <w:sz w:val="22"/>
          <w:szCs w:val="22"/>
        </w:rPr>
        <w:t>внутришкольного</w:t>
      </w:r>
      <w:proofErr w:type="spellEnd"/>
      <w:r w:rsidRPr="003F2925">
        <w:rPr>
          <w:sz w:val="22"/>
          <w:szCs w:val="22"/>
        </w:rPr>
        <w:t xml:space="preserve"> </w:t>
      </w:r>
      <w:r w:rsidRPr="003F2925">
        <w:rPr>
          <w:spacing w:val="-2"/>
          <w:sz w:val="22"/>
          <w:szCs w:val="22"/>
        </w:rPr>
        <w:t>контроля, составлять для этого необходимый методический инструментарий.</w:t>
      </w:r>
    </w:p>
    <w:p w:rsidR="001966A1" w:rsidRPr="003F2925" w:rsidRDefault="001966A1" w:rsidP="001966A1">
      <w:pPr>
        <w:rPr>
          <w:b/>
          <w:bCs/>
          <w:sz w:val="22"/>
          <w:szCs w:val="22"/>
        </w:rPr>
      </w:pPr>
      <w:r w:rsidRPr="003F2925">
        <w:rPr>
          <w:b/>
          <w:bCs/>
          <w:sz w:val="22"/>
          <w:szCs w:val="22"/>
        </w:rPr>
        <w:t>5.  Порядок работы методического совета:</w:t>
      </w:r>
    </w:p>
    <w:p w:rsidR="001966A1" w:rsidRPr="003F2925" w:rsidRDefault="001966A1" w:rsidP="001966A1">
      <w:pPr>
        <w:jc w:val="both"/>
        <w:rPr>
          <w:sz w:val="22"/>
          <w:szCs w:val="22"/>
        </w:rPr>
      </w:pPr>
      <w:r w:rsidRPr="003F2925">
        <w:rPr>
          <w:spacing w:val="4"/>
          <w:sz w:val="22"/>
          <w:szCs w:val="22"/>
        </w:rPr>
        <w:t xml:space="preserve">5.1. Все заседания Методического совета объявляются открытыми, на них может </w:t>
      </w:r>
      <w:r w:rsidRPr="003F2925">
        <w:rPr>
          <w:spacing w:val="-2"/>
          <w:sz w:val="22"/>
          <w:szCs w:val="22"/>
        </w:rPr>
        <w:t>присутствовать любой педагогический работник с правом совещательного голоса.</w:t>
      </w:r>
      <w:r w:rsidRPr="003F2925">
        <w:rPr>
          <w:spacing w:val="-4"/>
          <w:sz w:val="22"/>
          <w:szCs w:val="22"/>
        </w:rPr>
        <w:t xml:space="preserve"> </w:t>
      </w:r>
    </w:p>
    <w:p w:rsidR="001966A1" w:rsidRPr="003F2925" w:rsidRDefault="001966A1" w:rsidP="001966A1">
      <w:pPr>
        <w:widowControl w:val="0"/>
        <w:autoSpaceDE w:val="0"/>
        <w:autoSpaceDN w:val="0"/>
        <w:adjustRightInd w:val="0"/>
        <w:jc w:val="both"/>
        <w:rPr>
          <w:sz w:val="22"/>
          <w:szCs w:val="22"/>
        </w:rPr>
      </w:pPr>
      <w:r w:rsidRPr="003F2925">
        <w:rPr>
          <w:spacing w:val="-4"/>
          <w:sz w:val="22"/>
          <w:szCs w:val="22"/>
        </w:rPr>
        <w:lastRenderedPageBreak/>
        <w:t xml:space="preserve">5.2. </w:t>
      </w:r>
      <w:r w:rsidRPr="003F2925">
        <w:rPr>
          <w:spacing w:val="-2"/>
          <w:sz w:val="22"/>
          <w:szCs w:val="22"/>
        </w:rPr>
        <w:t xml:space="preserve">Председатель Методического совета избирается тайным голосованием </w:t>
      </w:r>
      <w:proofErr w:type="gramStart"/>
      <w:r w:rsidRPr="003F2925">
        <w:rPr>
          <w:spacing w:val="-2"/>
          <w:sz w:val="22"/>
          <w:szCs w:val="22"/>
        </w:rPr>
        <w:t>на</w:t>
      </w:r>
      <w:proofErr w:type="gramEnd"/>
      <w:r w:rsidRPr="003F2925">
        <w:rPr>
          <w:spacing w:val="-2"/>
          <w:sz w:val="22"/>
          <w:szCs w:val="22"/>
        </w:rPr>
        <w:t xml:space="preserve"> </w:t>
      </w:r>
      <w:proofErr w:type="gramStart"/>
      <w:r w:rsidRPr="003F2925">
        <w:rPr>
          <w:spacing w:val="-3"/>
          <w:sz w:val="22"/>
          <w:szCs w:val="22"/>
        </w:rPr>
        <w:t>сроком</w:t>
      </w:r>
      <w:proofErr w:type="gramEnd"/>
      <w:r w:rsidRPr="003F2925">
        <w:rPr>
          <w:spacing w:val="-3"/>
          <w:sz w:val="22"/>
          <w:szCs w:val="22"/>
        </w:rPr>
        <w:t xml:space="preserve"> на 1 год.</w:t>
      </w:r>
      <w:r w:rsidRPr="003F2925">
        <w:rPr>
          <w:sz w:val="22"/>
          <w:szCs w:val="22"/>
        </w:rPr>
        <w:t xml:space="preserve"> Председатель Методического совета считается выбранным, если за него проголосовало более 50 процентов от присутствующих. Методический совет избирает из своего состава секретаря.</w:t>
      </w:r>
    </w:p>
    <w:p w:rsidR="001966A1" w:rsidRPr="003F2925" w:rsidRDefault="001966A1" w:rsidP="001966A1">
      <w:pPr>
        <w:jc w:val="both"/>
        <w:rPr>
          <w:spacing w:val="-3"/>
          <w:sz w:val="22"/>
          <w:szCs w:val="22"/>
        </w:rPr>
      </w:pPr>
      <w:r w:rsidRPr="003F2925">
        <w:rPr>
          <w:spacing w:val="-4"/>
          <w:sz w:val="22"/>
          <w:szCs w:val="22"/>
        </w:rPr>
        <w:t>5.3. Заседание Методического совета считается правомочным при наличии не менее 2/3</w:t>
      </w:r>
      <w:r w:rsidRPr="003F2925">
        <w:rPr>
          <w:spacing w:val="-3"/>
          <w:sz w:val="22"/>
          <w:szCs w:val="22"/>
        </w:rPr>
        <w:t xml:space="preserve"> членов Методического совета.</w:t>
      </w:r>
    </w:p>
    <w:p w:rsidR="001966A1" w:rsidRPr="003F2925" w:rsidRDefault="001966A1" w:rsidP="001966A1">
      <w:pPr>
        <w:rPr>
          <w:sz w:val="22"/>
          <w:szCs w:val="22"/>
        </w:rPr>
      </w:pPr>
      <w:r w:rsidRPr="003F2925">
        <w:rPr>
          <w:sz w:val="22"/>
          <w:szCs w:val="22"/>
        </w:rPr>
        <w:t>5.4. План работы методического совета составляется и утверждается его членами сроком на 1 год, но в случае необходимости в него могут быть внесены коррективы.</w:t>
      </w:r>
    </w:p>
    <w:p w:rsidR="001966A1" w:rsidRPr="003F2925" w:rsidRDefault="001966A1" w:rsidP="001966A1">
      <w:pPr>
        <w:jc w:val="both"/>
        <w:rPr>
          <w:sz w:val="22"/>
          <w:szCs w:val="22"/>
        </w:rPr>
      </w:pPr>
      <w:r w:rsidRPr="003F2925">
        <w:rPr>
          <w:sz w:val="22"/>
          <w:szCs w:val="22"/>
        </w:rPr>
        <w:t>5.5. Методический совет школы созывается  не реже 1 раза  в четверть, в соответствии с планом работы.</w:t>
      </w:r>
    </w:p>
    <w:p w:rsidR="001966A1" w:rsidRPr="003F2925" w:rsidRDefault="001966A1" w:rsidP="001966A1">
      <w:pPr>
        <w:pStyle w:val="ConsPlusNormal"/>
        <w:widowControl/>
        <w:ind w:firstLine="0"/>
        <w:jc w:val="both"/>
        <w:rPr>
          <w:rFonts w:ascii="Times New Roman" w:hAnsi="Times New Roman" w:cs="Times New Roman"/>
        </w:rPr>
      </w:pPr>
      <w:r w:rsidRPr="003F2925">
        <w:rPr>
          <w:rFonts w:ascii="Times New Roman" w:hAnsi="Times New Roman" w:cs="Times New Roman"/>
        </w:rPr>
        <w:t>5.6. Решения Методического совета считаются принятыми, если за них проголосовало более 50 процентов  членов Методического совета, при явке не менее двух третьих списочного состава  членов Методического совета. Форма голосования (открытое, тайное) определяется членами Методического совета Учреждения, если иное не предусмотрено законодательством Российской Федерации и настоящим уставом.</w:t>
      </w:r>
    </w:p>
    <w:p w:rsidR="001966A1" w:rsidRPr="003F2925" w:rsidRDefault="001966A1" w:rsidP="001966A1">
      <w:pPr>
        <w:pStyle w:val="ConsPlusNormal"/>
        <w:widowControl/>
        <w:ind w:firstLine="0"/>
        <w:jc w:val="both"/>
        <w:rPr>
          <w:rFonts w:ascii="Times New Roman" w:hAnsi="Times New Roman" w:cs="Times New Roman"/>
        </w:rPr>
      </w:pPr>
      <w:r w:rsidRPr="003F2925">
        <w:rPr>
          <w:rFonts w:ascii="Times New Roman" w:hAnsi="Times New Roman" w:cs="Times New Roman"/>
          <w:spacing w:val="1"/>
        </w:rPr>
        <w:t>5.7. Решения Методического совета носят рекомендательный характер.</w:t>
      </w:r>
      <w:r w:rsidRPr="003F2925">
        <w:rPr>
          <w:rFonts w:ascii="Times New Roman" w:hAnsi="Times New Roman" w:cs="Times New Roman"/>
        </w:rPr>
        <w:t xml:space="preserve">         Решения Методического совета, утвержденные Руководителем Учреждения, являются обязательными для выполнения педагогическим коллективом и Руководителем Учреждения.</w:t>
      </w:r>
    </w:p>
    <w:p w:rsidR="001966A1" w:rsidRPr="003F2925" w:rsidRDefault="001966A1" w:rsidP="001966A1">
      <w:pPr>
        <w:pStyle w:val="ConsPlusNormal"/>
        <w:widowControl/>
        <w:ind w:firstLine="0"/>
        <w:jc w:val="both"/>
        <w:rPr>
          <w:rFonts w:ascii="Times New Roman" w:hAnsi="Times New Roman" w:cs="Times New Roman"/>
        </w:rPr>
      </w:pPr>
      <w:r w:rsidRPr="003F2925">
        <w:rPr>
          <w:rFonts w:ascii="Times New Roman" w:hAnsi="Times New Roman" w:cs="Times New Roman"/>
          <w:spacing w:val="1"/>
        </w:rPr>
        <w:t xml:space="preserve">5.8. Решения Методического совета </w:t>
      </w:r>
      <w:r w:rsidRPr="003F2925">
        <w:rPr>
          <w:rFonts w:ascii="Times New Roman" w:hAnsi="Times New Roman" w:cs="Times New Roman"/>
          <w:spacing w:val="-3"/>
        </w:rPr>
        <w:t>могут быть обжалованы на Педагогическом совете.</w:t>
      </w:r>
    </w:p>
    <w:p w:rsidR="001966A1" w:rsidRPr="003F2925" w:rsidRDefault="001966A1" w:rsidP="001966A1">
      <w:pPr>
        <w:jc w:val="both"/>
        <w:rPr>
          <w:sz w:val="22"/>
          <w:szCs w:val="22"/>
        </w:rPr>
      </w:pPr>
      <w:r w:rsidRPr="003F2925">
        <w:rPr>
          <w:sz w:val="22"/>
          <w:szCs w:val="22"/>
        </w:rPr>
        <w:t xml:space="preserve">5.9. На рассмотрение Методического совета могут быть вынесены вопросы, </w:t>
      </w:r>
      <w:r w:rsidRPr="003F2925">
        <w:rPr>
          <w:spacing w:val="-2"/>
          <w:sz w:val="22"/>
          <w:szCs w:val="22"/>
        </w:rPr>
        <w:t xml:space="preserve">поставленные педагогическим работником Учреждения, если за рассмотрение проголосовали не менее </w:t>
      </w:r>
      <w:r w:rsidRPr="003F2925">
        <w:rPr>
          <w:spacing w:val="1"/>
          <w:sz w:val="22"/>
          <w:szCs w:val="22"/>
        </w:rPr>
        <w:t>половины присутствующих членов Методического совета.</w:t>
      </w:r>
    </w:p>
    <w:p w:rsidR="001966A1" w:rsidRPr="003F2925" w:rsidRDefault="001966A1" w:rsidP="001966A1">
      <w:pPr>
        <w:jc w:val="both"/>
        <w:rPr>
          <w:spacing w:val="-3"/>
          <w:sz w:val="22"/>
          <w:szCs w:val="22"/>
        </w:rPr>
      </w:pPr>
      <w:r w:rsidRPr="003F2925">
        <w:rPr>
          <w:spacing w:val="6"/>
          <w:sz w:val="22"/>
          <w:szCs w:val="22"/>
        </w:rPr>
        <w:t xml:space="preserve">5.10. Методический совет регулярно информирует педагогический коллектив о </w:t>
      </w:r>
      <w:r w:rsidRPr="003F2925">
        <w:rPr>
          <w:spacing w:val="-3"/>
          <w:sz w:val="22"/>
          <w:szCs w:val="22"/>
        </w:rPr>
        <w:t>своей деятельности, о принятых решениях.</w:t>
      </w:r>
    </w:p>
    <w:p w:rsidR="001966A1" w:rsidRPr="003F2925" w:rsidRDefault="001966A1" w:rsidP="001966A1">
      <w:pPr>
        <w:pStyle w:val="ConsPlusNormal"/>
        <w:widowControl/>
        <w:ind w:firstLine="0"/>
        <w:jc w:val="both"/>
        <w:rPr>
          <w:rFonts w:ascii="Times New Roman" w:hAnsi="Times New Roman" w:cs="Times New Roman"/>
        </w:rPr>
      </w:pPr>
      <w:r w:rsidRPr="003F2925">
        <w:rPr>
          <w:rFonts w:ascii="Times New Roman" w:hAnsi="Times New Roman" w:cs="Times New Roman"/>
        </w:rPr>
        <w:t xml:space="preserve">5.11. Заседания Методического совета оформляются протоколом и вступают в силу с даты их подписания председателем Методического совета. Нумерация протоколов ведется от начала учебного года. </w:t>
      </w:r>
    </w:p>
    <w:p w:rsidR="001966A1" w:rsidRPr="003F2925" w:rsidRDefault="001966A1" w:rsidP="001966A1">
      <w:pPr>
        <w:rPr>
          <w:sz w:val="22"/>
          <w:szCs w:val="22"/>
        </w:rPr>
      </w:pPr>
      <w:r w:rsidRPr="003F2925">
        <w:rPr>
          <w:sz w:val="22"/>
          <w:szCs w:val="22"/>
        </w:rPr>
        <w:t>5.12. Для подготовки и рассмотрения на своих заседаниях вопросов и документов методический  совет</w:t>
      </w:r>
      <w:r w:rsidRPr="003F2925">
        <w:rPr>
          <w:b/>
          <w:bCs/>
          <w:sz w:val="22"/>
          <w:szCs w:val="22"/>
        </w:rPr>
        <w:t xml:space="preserve"> </w:t>
      </w:r>
      <w:r w:rsidRPr="003F2925">
        <w:rPr>
          <w:sz w:val="22"/>
          <w:szCs w:val="22"/>
        </w:rPr>
        <w:t>может создавать временные комиссии и инициативные группы из преподавателей школы.</w:t>
      </w:r>
    </w:p>
    <w:p w:rsidR="001966A1" w:rsidRPr="003F2925" w:rsidRDefault="001966A1" w:rsidP="001966A1">
      <w:pPr>
        <w:jc w:val="both"/>
        <w:rPr>
          <w:spacing w:val="-7"/>
          <w:sz w:val="22"/>
          <w:szCs w:val="22"/>
        </w:rPr>
      </w:pPr>
      <w:r w:rsidRPr="003F2925">
        <w:rPr>
          <w:sz w:val="22"/>
          <w:szCs w:val="22"/>
        </w:rPr>
        <w:t xml:space="preserve">5.13. </w:t>
      </w:r>
      <w:r w:rsidRPr="003F2925">
        <w:rPr>
          <w:spacing w:val="9"/>
          <w:sz w:val="22"/>
          <w:szCs w:val="22"/>
        </w:rPr>
        <w:t xml:space="preserve">Методический совет отчитывается в своей работе перед Педагогическим советом, </w:t>
      </w:r>
      <w:r w:rsidRPr="003F2925">
        <w:rPr>
          <w:spacing w:val="2"/>
          <w:sz w:val="22"/>
          <w:szCs w:val="22"/>
        </w:rPr>
        <w:t>который:</w:t>
      </w:r>
    </w:p>
    <w:p w:rsidR="001966A1" w:rsidRPr="003F2925" w:rsidRDefault="001966A1" w:rsidP="001966A1">
      <w:pPr>
        <w:jc w:val="both"/>
        <w:rPr>
          <w:sz w:val="22"/>
          <w:szCs w:val="22"/>
        </w:rPr>
      </w:pPr>
      <w:r w:rsidRPr="003F2925">
        <w:rPr>
          <w:spacing w:val="-4"/>
          <w:sz w:val="22"/>
          <w:szCs w:val="22"/>
        </w:rPr>
        <w:t>1) утверждает основные направления работы Методического совета;</w:t>
      </w:r>
    </w:p>
    <w:p w:rsidR="001966A1" w:rsidRPr="003F2925" w:rsidRDefault="001966A1" w:rsidP="001966A1">
      <w:pPr>
        <w:jc w:val="both"/>
        <w:rPr>
          <w:sz w:val="22"/>
          <w:szCs w:val="22"/>
        </w:rPr>
      </w:pPr>
      <w:r w:rsidRPr="003F2925">
        <w:rPr>
          <w:spacing w:val="-4"/>
          <w:sz w:val="22"/>
          <w:szCs w:val="22"/>
        </w:rPr>
        <w:t>2) з</w:t>
      </w:r>
      <w:r w:rsidRPr="003F2925">
        <w:rPr>
          <w:spacing w:val="-1"/>
          <w:sz w:val="22"/>
          <w:szCs w:val="22"/>
        </w:rPr>
        <w:t xml:space="preserve">аслушивает и оценивает ежегодный отчет председателя Методического совета о </w:t>
      </w:r>
      <w:r w:rsidRPr="003F2925">
        <w:rPr>
          <w:spacing w:val="-4"/>
          <w:sz w:val="22"/>
          <w:szCs w:val="22"/>
        </w:rPr>
        <w:t>проделанной рабо</w:t>
      </w:r>
      <w:r w:rsidRPr="003F2925">
        <w:rPr>
          <w:sz w:val="22"/>
          <w:szCs w:val="22"/>
        </w:rPr>
        <w:t>т</w:t>
      </w:r>
      <w:r w:rsidRPr="003F2925">
        <w:rPr>
          <w:spacing w:val="-32"/>
          <w:sz w:val="22"/>
          <w:szCs w:val="22"/>
        </w:rPr>
        <w:t>е;</w:t>
      </w:r>
    </w:p>
    <w:p w:rsidR="001966A1" w:rsidRPr="003F2925" w:rsidRDefault="001966A1" w:rsidP="001966A1">
      <w:pPr>
        <w:jc w:val="both"/>
        <w:rPr>
          <w:sz w:val="22"/>
          <w:szCs w:val="22"/>
        </w:rPr>
      </w:pPr>
      <w:r w:rsidRPr="003F2925">
        <w:rPr>
          <w:spacing w:val="-1"/>
          <w:sz w:val="22"/>
          <w:szCs w:val="22"/>
        </w:rPr>
        <w:t xml:space="preserve">3) при необходимости заслушивает и оценивает отчет членов Методического совета </w:t>
      </w:r>
      <w:r w:rsidRPr="003F2925">
        <w:rPr>
          <w:spacing w:val="-4"/>
          <w:sz w:val="22"/>
          <w:szCs w:val="22"/>
        </w:rPr>
        <w:t>об их участии в работе Методического совета.</w:t>
      </w:r>
    </w:p>
    <w:p w:rsidR="001966A1" w:rsidRPr="003F2925" w:rsidRDefault="001966A1" w:rsidP="001966A1">
      <w:pPr>
        <w:jc w:val="both"/>
        <w:rPr>
          <w:sz w:val="22"/>
          <w:szCs w:val="22"/>
        </w:rPr>
      </w:pPr>
      <w:r w:rsidRPr="003F2925">
        <w:rPr>
          <w:spacing w:val="1"/>
          <w:sz w:val="22"/>
          <w:szCs w:val="22"/>
        </w:rPr>
        <w:t xml:space="preserve">5.14.  Методический совет взаимодействует с Советом Учреждения в пределах своей компетенции. </w:t>
      </w:r>
      <w:r w:rsidRPr="003F2925">
        <w:rPr>
          <w:sz w:val="22"/>
          <w:szCs w:val="22"/>
        </w:rPr>
        <w:t>Методический совет работает по плану, который принимается на Педагогическом совете.</w:t>
      </w:r>
    </w:p>
    <w:p w:rsidR="001966A1" w:rsidRPr="003F2925" w:rsidRDefault="001966A1" w:rsidP="001966A1">
      <w:pPr>
        <w:rPr>
          <w:sz w:val="22"/>
          <w:szCs w:val="22"/>
        </w:rPr>
      </w:pPr>
      <w:r w:rsidRPr="003F2925">
        <w:rPr>
          <w:sz w:val="22"/>
          <w:szCs w:val="22"/>
        </w:rPr>
        <w:t>5.15.  Решения Методического совета школы носят рекомендательный характер и могут быть рассмотрены на Педагогическом совете.</w:t>
      </w:r>
    </w:p>
    <w:p w:rsidR="001966A1" w:rsidRPr="003F2925" w:rsidRDefault="001966A1" w:rsidP="001966A1">
      <w:pPr>
        <w:pStyle w:val="ConsPlusNormal"/>
        <w:widowControl/>
        <w:ind w:firstLine="0"/>
        <w:jc w:val="both"/>
        <w:rPr>
          <w:rFonts w:ascii="Times New Roman" w:hAnsi="Times New Roman" w:cs="Times New Roman"/>
        </w:rPr>
      </w:pPr>
      <w:r w:rsidRPr="003F2925">
        <w:rPr>
          <w:rFonts w:ascii="Times New Roman" w:hAnsi="Times New Roman" w:cs="Times New Roman"/>
        </w:rPr>
        <w:t xml:space="preserve">5.16. Решения Методического совета школы оформляются в виде рекомендации, которая подписывается председателем Методического совета школы и записывается в журнал протоколов. </w:t>
      </w:r>
    </w:p>
    <w:p w:rsidR="001966A1" w:rsidRPr="003F2925" w:rsidRDefault="001966A1" w:rsidP="001966A1">
      <w:pPr>
        <w:rPr>
          <w:b/>
          <w:bCs/>
          <w:sz w:val="22"/>
          <w:szCs w:val="22"/>
        </w:rPr>
      </w:pPr>
      <w:r w:rsidRPr="003F2925">
        <w:rPr>
          <w:b/>
          <w:bCs/>
          <w:sz w:val="22"/>
          <w:szCs w:val="22"/>
        </w:rPr>
        <w:t>6. Документация методического  совета:</w:t>
      </w:r>
    </w:p>
    <w:p w:rsidR="001966A1" w:rsidRPr="003F2925" w:rsidRDefault="001966A1" w:rsidP="001966A1">
      <w:pPr>
        <w:tabs>
          <w:tab w:val="num" w:pos="900"/>
        </w:tabs>
        <w:ind w:left="900" w:hanging="900"/>
        <w:jc w:val="both"/>
        <w:rPr>
          <w:sz w:val="22"/>
          <w:szCs w:val="22"/>
        </w:rPr>
      </w:pPr>
      <w:r w:rsidRPr="003F2925">
        <w:rPr>
          <w:sz w:val="22"/>
          <w:szCs w:val="22"/>
        </w:rPr>
        <w:t>6.1. Положение о методическом совете.</w:t>
      </w:r>
    </w:p>
    <w:p w:rsidR="001966A1" w:rsidRPr="003F2925" w:rsidRDefault="001966A1" w:rsidP="001966A1">
      <w:pPr>
        <w:tabs>
          <w:tab w:val="num" w:pos="900"/>
        </w:tabs>
        <w:ind w:left="900" w:hanging="900"/>
        <w:jc w:val="both"/>
        <w:rPr>
          <w:sz w:val="22"/>
          <w:szCs w:val="22"/>
        </w:rPr>
      </w:pPr>
      <w:r w:rsidRPr="003F2925">
        <w:rPr>
          <w:sz w:val="22"/>
          <w:szCs w:val="22"/>
        </w:rPr>
        <w:t>6.2. Годовой план методической работы.</w:t>
      </w:r>
    </w:p>
    <w:p w:rsidR="001966A1" w:rsidRPr="003F2925" w:rsidRDefault="001966A1" w:rsidP="001966A1">
      <w:pPr>
        <w:rPr>
          <w:sz w:val="22"/>
          <w:szCs w:val="22"/>
        </w:rPr>
      </w:pPr>
      <w:r w:rsidRPr="003F2925">
        <w:rPr>
          <w:sz w:val="22"/>
          <w:szCs w:val="22"/>
        </w:rPr>
        <w:t>6.3. Протоколы заседаний совета.</w:t>
      </w:r>
    </w:p>
    <w:p w:rsidR="001966A1" w:rsidRPr="003F2925" w:rsidRDefault="001966A1" w:rsidP="001966A1">
      <w:pPr>
        <w:tabs>
          <w:tab w:val="num" w:pos="900"/>
        </w:tabs>
        <w:ind w:left="900" w:hanging="900"/>
        <w:jc w:val="both"/>
        <w:rPr>
          <w:sz w:val="22"/>
          <w:szCs w:val="22"/>
        </w:rPr>
      </w:pPr>
      <w:r w:rsidRPr="003F2925">
        <w:rPr>
          <w:sz w:val="22"/>
          <w:szCs w:val="22"/>
        </w:rPr>
        <w:t>6.4. Перспективный план аттестации педагогических работников.</w:t>
      </w:r>
    </w:p>
    <w:p w:rsidR="001966A1" w:rsidRPr="003F2925" w:rsidRDefault="001966A1" w:rsidP="001966A1">
      <w:pPr>
        <w:tabs>
          <w:tab w:val="num" w:pos="900"/>
        </w:tabs>
        <w:ind w:left="900" w:hanging="900"/>
        <w:jc w:val="both"/>
        <w:rPr>
          <w:sz w:val="22"/>
          <w:szCs w:val="22"/>
        </w:rPr>
      </w:pPr>
      <w:r w:rsidRPr="003F2925">
        <w:rPr>
          <w:sz w:val="22"/>
          <w:szCs w:val="22"/>
        </w:rPr>
        <w:t xml:space="preserve">6.5. График прохождения аттестации </w:t>
      </w:r>
      <w:proofErr w:type="spellStart"/>
      <w:r w:rsidRPr="003F2925">
        <w:rPr>
          <w:sz w:val="22"/>
          <w:szCs w:val="22"/>
        </w:rPr>
        <w:t>педработников</w:t>
      </w:r>
      <w:proofErr w:type="spellEnd"/>
      <w:r w:rsidRPr="003F2925">
        <w:rPr>
          <w:sz w:val="22"/>
          <w:szCs w:val="22"/>
        </w:rPr>
        <w:t xml:space="preserve"> на текущий год.</w:t>
      </w:r>
    </w:p>
    <w:p w:rsidR="001966A1" w:rsidRPr="003F2925" w:rsidRDefault="001966A1" w:rsidP="001966A1">
      <w:pPr>
        <w:tabs>
          <w:tab w:val="num" w:pos="900"/>
        </w:tabs>
        <w:ind w:left="900" w:hanging="900"/>
        <w:jc w:val="both"/>
        <w:rPr>
          <w:sz w:val="22"/>
          <w:szCs w:val="22"/>
        </w:rPr>
      </w:pPr>
      <w:r w:rsidRPr="003F2925">
        <w:rPr>
          <w:sz w:val="22"/>
          <w:szCs w:val="22"/>
        </w:rPr>
        <w:t xml:space="preserve">6.6. График повышения квалификации </w:t>
      </w:r>
      <w:proofErr w:type="spellStart"/>
      <w:r w:rsidRPr="003F2925">
        <w:rPr>
          <w:sz w:val="22"/>
          <w:szCs w:val="22"/>
        </w:rPr>
        <w:t>педкадров</w:t>
      </w:r>
      <w:proofErr w:type="spellEnd"/>
      <w:r w:rsidRPr="003F2925">
        <w:rPr>
          <w:sz w:val="22"/>
          <w:szCs w:val="22"/>
        </w:rPr>
        <w:t xml:space="preserve"> на текущий год.</w:t>
      </w:r>
    </w:p>
    <w:p w:rsidR="001966A1" w:rsidRPr="003F2925" w:rsidRDefault="001966A1" w:rsidP="001966A1">
      <w:pPr>
        <w:tabs>
          <w:tab w:val="num" w:pos="900"/>
        </w:tabs>
        <w:ind w:left="900" w:hanging="900"/>
        <w:jc w:val="both"/>
        <w:rPr>
          <w:sz w:val="22"/>
          <w:szCs w:val="22"/>
        </w:rPr>
      </w:pPr>
      <w:r w:rsidRPr="003F2925">
        <w:rPr>
          <w:sz w:val="22"/>
          <w:szCs w:val="22"/>
        </w:rPr>
        <w:t>6.7.Банк программ, реализуемых в Учреждении (в том числе компилятивных и авторских программ, созданных преподавателями школы).</w:t>
      </w:r>
    </w:p>
    <w:p w:rsidR="001966A1" w:rsidRPr="003F2925" w:rsidRDefault="001966A1" w:rsidP="001966A1">
      <w:pPr>
        <w:rPr>
          <w:sz w:val="22"/>
          <w:szCs w:val="22"/>
        </w:rPr>
      </w:pPr>
    </w:p>
    <w:p w:rsidR="001966A1" w:rsidRPr="003F2925" w:rsidRDefault="001966A1" w:rsidP="001966A1">
      <w:pPr>
        <w:rPr>
          <w:sz w:val="22"/>
          <w:szCs w:val="22"/>
        </w:rPr>
      </w:pPr>
    </w:p>
    <w:p w:rsidR="001966A1" w:rsidRPr="003F2925" w:rsidRDefault="001966A1" w:rsidP="001966A1">
      <w:pPr>
        <w:rPr>
          <w:sz w:val="22"/>
          <w:szCs w:val="22"/>
        </w:rPr>
      </w:pPr>
    </w:p>
    <w:p w:rsidR="001966A1" w:rsidRPr="003F2925" w:rsidRDefault="001966A1" w:rsidP="001966A1">
      <w:pPr>
        <w:pStyle w:val="ConsPlusNormal"/>
        <w:widowControl/>
        <w:ind w:firstLine="540"/>
        <w:jc w:val="center"/>
        <w:rPr>
          <w:rFonts w:ascii="Times New Roman" w:hAnsi="Times New Roman" w:cs="Times New Roman"/>
        </w:rPr>
      </w:pPr>
    </w:p>
    <w:p w:rsidR="001966A1" w:rsidRPr="003F2925" w:rsidRDefault="001966A1" w:rsidP="001966A1">
      <w:pPr>
        <w:pStyle w:val="ConsPlusNormal"/>
        <w:widowControl/>
        <w:ind w:firstLine="540"/>
        <w:jc w:val="center"/>
        <w:rPr>
          <w:rFonts w:ascii="Times New Roman" w:hAnsi="Times New Roman" w:cs="Times New Roman"/>
        </w:rPr>
      </w:pPr>
    </w:p>
    <w:p w:rsidR="001966A1" w:rsidRPr="003F2925" w:rsidRDefault="001966A1" w:rsidP="001966A1">
      <w:pPr>
        <w:pStyle w:val="ConsPlusNormal"/>
        <w:widowControl/>
        <w:ind w:firstLine="540"/>
        <w:jc w:val="center"/>
        <w:rPr>
          <w:rFonts w:ascii="Times New Roman" w:hAnsi="Times New Roman" w:cs="Times New Roman"/>
        </w:rPr>
      </w:pPr>
    </w:p>
    <w:p w:rsidR="001966A1" w:rsidRPr="003F2925" w:rsidRDefault="001966A1" w:rsidP="001966A1">
      <w:pPr>
        <w:rPr>
          <w:sz w:val="22"/>
          <w:szCs w:val="22"/>
        </w:rPr>
      </w:pPr>
    </w:p>
    <w:p w:rsidR="005E6D99" w:rsidRDefault="005E6D99"/>
    <w:sectPr w:rsidR="005E6D99" w:rsidSect="00A35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A1"/>
    <w:rsid w:val="001966A1"/>
    <w:rsid w:val="005E6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966A1"/>
    <w:pPr>
      <w:widowControl w:val="0"/>
      <w:autoSpaceDE w:val="0"/>
      <w:autoSpaceDN w:val="0"/>
      <w:adjustRightInd w:val="0"/>
      <w:spacing w:after="0" w:line="240" w:lineRule="auto"/>
      <w:ind w:firstLine="720"/>
    </w:pPr>
    <w:rPr>
      <w:rFonts w:ascii="Arial" w:eastAsia="Times New Roman"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966A1"/>
    <w:pPr>
      <w:widowControl w:val="0"/>
      <w:autoSpaceDE w:val="0"/>
      <w:autoSpaceDN w:val="0"/>
      <w:adjustRightInd w:val="0"/>
      <w:spacing w:after="0" w:line="240" w:lineRule="auto"/>
      <w:ind w:firstLine="720"/>
    </w:pPr>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5894</Characters>
  <Application>Microsoft Office Word</Application>
  <DocSecurity>0</DocSecurity>
  <Lines>49</Lines>
  <Paragraphs>13</Paragraphs>
  <ScaleCrop>false</ScaleCrop>
  <Company>ДХШ</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dc:creator>
  <cp:keywords/>
  <dc:description/>
  <cp:lastModifiedBy>Farida</cp:lastModifiedBy>
  <cp:revision>1</cp:revision>
  <dcterms:created xsi:type="dcterms:W3CDTF">2021-04-08T11:27:00Z</dcterms:created>
  <dcterms:modified xsi:type="dcterms:W3CDTF">2021-04-08T11:28:00Z</dcterms:modified>
</cp:coreProperties>
</file>