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D2A" w:rsidRPr="00763AC7" w:rsidRDefault="00E16D2A" w:rsidP="00574F46">
      <w:pPr>
        <w:spacing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763AC7">
        <w:rPr>
          <w:rFonts w:ascii="Times New Roman" w:hAnsi="Times New Roman" w:cs="Times New Roman"/>
          <w:sz w:val="24"/>
          <w:szCs w:val="24"/>
        </w:rPr>
        <w:t>УТВЕРЖДАЮ</w:t>
      </w:r>
    </w:p>
    <w:p w:rsidR="00E16D2A" w:rsidRPr="00763AC7" w:rsidRDefault="00E16D2A" w:rsidP="00574F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3A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Директор ____________В.Н. Крапивин</w:t>
      </w:r>
    </w:p>
    <w:p w:rsidR="00E16D2A" w:rsidRPr="00763AC7" w:rsidRDefault="00E16D2A" w:rsidP="00574F46">
      <w:pPr>
        <w:spacing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763AC7">
        <w:rPr>
          <w:rFonts w:ascii="Times New Roman" w:hAnsi="Times New Roman" w:cs="Times New Roman"/>
          <w:sz w:val="24"/>
          <w:szCs w:val="24"/>
        </w:rPr>
        <w:tab/>
      </w:r>
      <w:r w:rsidRPr="00763AC7">
        <w:rPr>
          <w:rFonts w:ascii="Times New Roman" w:hAnsi="Times New Roman" w:cs="Times New Roman"/>
          <w:sz w:val="24"/>
          <w:szCs w:val="24"/>
        </w:rPr>
        <w:tab/>
      </w:r>
      <w:r w:rsidRPr="00763AC7">
        <w:rPr>
          <w:rFonts w:ascii="Times New Roman" w:hAnsi="Times New Roman" w:cs="Times New Roman"/>
          <w:sz w:val="24"/>
          <w:szCs w:val="24"/>
        </w:rPr>
        <w:tab/>
      </w:r>
      <w:r w:rsidRPr="00763AC7">
        <w:rPr>
          <w:rFonts w:ascii="Times New Roman" w:hAnsi="Times New Roman" w:cs="Times New Roman"/>
          <w:sz w:val="24"/>
          <w:szCs w:val="24"/>
        </w:rPr>
        <w:tab/>
      </w:r>
      <w:r w:rsidRPr="00763AC7">
        <w:rPr>
          <w:rFonts w:ascii="Times New Roman" w:hAnsi="Times New Roman" w:cs="Times New Roman"/>
          <w:sz w:val="24"/>
          <w:szCs w:val="24"/>
        </w:rPr>
        <w:tab/>
        <w:t xml:space="preserve">Приказ № </w:t>
      </w:r>
      <w:r>
        <w:rPr>
          <w:rFonts w:ascii="Times New Roman" w:hAnsi="Times New Roman" w:cs="Times New Roman"/>
          <w:sz w:val="24"/>
          <w:szCs w:val="24"/>
        </w:rPr>
        <w:t>125-п</w:t>
      </w:r>
      <w:r w:rsidRPr="00763A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 23.07.</w:t>
      </w:r>
      <w:r w:rsidRPr="00763AC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763AC7">
        <w:rPr>
          <w:rFonts w:ascii="Times New Roman" w:hAnsi="Times New Roman" w:cs="Times New Roman"/>
          <w:sz w:val="24"/>
          <w:szCs w:val="24"/>
        </w:rPr>
        <w:t>г.</w:t>
      </w:r>
    </w:p>
    <w:p w:rsidR="00E16D2A" w:rsidRDefault="00E16D2A" w:rsidP="003B05A4">
      <w:pPr>
        <w:pStyle w:val="NormalWeb"/>
        <w:shd w:val="clear" w:color="auto" w:fill="F2F2EA"/>
        <w:spacing w:before="0" w:beforeAutospacing="0" w:after="0" w:afterAutospacing="0"/>
        <w:jc w:val="center"/>
      </w:pPr>
      <w:r>
        <w:rPr>
          <w:rStyle w:val="Strong"/>
        </w:rPr>
        <w:t>ПОЛОЖЕНИЕ</w:t>
      </w:r>
    </w:p>
    <w:p w:rsidR="00E16D2A" w:rsidRDefault="00E16D2A" w:rsidP="003B05A4">
      <w:pPr>
        <w:pStyle w:val="NormalWeb"/>
        <w:shd w:val="clear" w:color="auto" w:fill="F2F2EA"/>
        <w:spacing w:before="0" w:beforeAutospacing="0" w:after="0" w:afterAutospacing="0"/>
        <w:jc w:val="center"/>
        <w:rPr>
          <w:rStyle w:val="Strong"/>
        </w:rPr>
      </w:pPr>
      <w:r>
        <w:rPr>
          <w:rStyle w:val="Strong"/>
        </w:rPr>
        <w:t>о порядке изменения образовательных отношений</w:t>
      </w:r>
    </w:p>
    <w:p w:rsidR="00E16D2A" w:rsidRDefault="00E16D2A" w:rsidP="003B05A4">
      <w:pPr>
        <w:pStyle w:val="NormalWeb"/>
        <w:shd w:val="clear" w:color="auto" w:fill="F2F2EA"/>
        <w:spacing w:before="0" w:beforeAutospacing="0" w:after="0" w:afterAutospacing="0"/>
        <w:jc w:val="center"/>
        <w:rPr>
          <w:rStyle w:val="Strong"/>
        </w:rPr>
      </w:pPr>
      <w:r>
        <w:rPr>
          <w:rStyle w:val="Strong"/>
        </w:rPr>
        <w:t>Изобильненской детской художественной школы</w:t>
      </w:r>
    </w:p>
    <w:p w:rsidR="00E16D2A" w:rsidRPr="00574F46" w:rsidRDefault="00E16D2A" w:rsidP="004556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74F46">
        <w:rPr>
          <w:rFonts w:ascii="Times New Roman" w:hAnsi="Times New Roman" w:cs="Times New Roman"/>
          <w:sz w:val="20"/>
          <w:szCs w:val="20"/>
        </w:rPr>
        <w:t xml:space="preserve">Рассмотрено и принято   на общем собрании педагогических  работников  школы </w:t>
      </w:r>
    </w:p>
    <w:p w:rsidR="00E16D2A" w:rsidRPr="00574F46" w:rsidRDefault="00E16D2A" w:rsidP="004556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74F46">
        <w:rPr>
          <w:rFonts w:ascii="Times New Roman" w:hAnsi="Times New Roman" w:cs="Times New Roman"/>
          <w:sz w:val="20"/>
          <w:szCs w:val="20"/>
        </w:rPr>
        <w:t>от 01.07. 2015 г.,  протокол №6</w:t>
      </w:r>
    </w:p>
    <w:p w:rsidR="00E16D2A" w:rsidRPr="00574F46" w:rsidRDefault="00E16D2A" w:rsidP="00455667">
      <w:pPr>
        <w:pStyle w:val="NormalWeb"/>
        <w:shd w:val="clear" w:color="auto" w:fill="F2F2EA"/>
        <w:spacing w:before="0" w:beforeAutospacing="0" w:after="0" w:afterAutospacing="0"/>
        <w:jc w:val="center"/>
        <w:rPr>
          <w:rStyle w:val="Strong"/>
          <w:sz w:val="20"/>
          <w:szCs w:val="20"/>
        </w:rPr>
      </w:pPr>
    </w:p>
    <w:p w:rsidR="00E16D2A" w:rsidRDefault="00E16D2A" w:rsidP="00455667">
      <w:pPr>
        <w:pStyle w:val="NormalWeb"/>
        <w:shd w:val="clear" w:color="auto" w:fill="F2F2EA"/>
        <w:spacing w:before="0" w:beforeAutospacing="0" w:after="0" w:afterAutospacing="0"/>
        <w:jc w:val="center"/>
      </w:pPr>
      <w:r>
        <w:rPr>
          <w:rStyle w:val="Strong"/>
        </w:rPr>
        <w:t>1. Общие положения</w:t>
      </w:r>
    </w:p>
    <w:p w:rsidR="00E16D2A" w:rsidRDefault="00E16D2A" w:rsidP="00455667">
      <w:pPr>
        <w:pStyle w:val="NormalWeb"/>
        <w:shd w:val="clear" w:color="auto" w:fill="F2F2EA"/>
        <w:spacing w:before="0" w:beforeAutospacing="0" w:after="0" w:afterAutospacing="0"/>
        <w:jc w:val="both"/>
      </w:pPr>
      <w:r>
        <w:t>1.1. Настоящее Положение о порядке изменения образовательных отношений (далее – Положение) разработано Изобильненской детской художественной школой (далее по тексту – щкола) в соответствии со статьёй 57 Федерального закона от 29 декабря 2012 г. № 273 – ФЗ «Об образовании в Российской Федерации», пунктом 9 Порядка организации и осуществления образовательной деятельности по дополнительным общеобразовательным программам, утверждённого приказом Министерства образования и науки Российской Федерации от 29 августа 2013 г. № 1008.</w:t>
      </w:r>
    </w:p>
    <w:p w:rsidR="00E16D2A" w:rsidRDefault="00E16D2A" w:rsidP="003B05A4">
      <w:pPr>
        <w:pStyle w:val="NormalWeb"/>
        <w:shd w:val="clear" w:color="auto" w:fill="F2F2EA"/>
      </w:pPr>
      <w:r>
        <w:t>1.2. Под отношениями в сфере образования (образовательными отношениями)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программ, а также общественных отношений, которые связаны с образовательными отношениями и целью которых является создание условий для реализации прав граждан на образование.</w:t>
      </w:r>
    </w:p>
    <w:p w:rsidR="00E16D2A" w:rsidRDefault="00E16D2A" w:rsidP="003B05A4">
      <w:pPr>
        <w:pStyle w:val="NormalWeb"/>
        <w:shd w:val="clear" w:color="auto" w:fill="F2F2EA"/>
      </w:pPr>
      <w:r>
        <w:t>1.3. Образовательные отношения изменяются в случае изменения условий получения обучающимися образования по конкретной дополнительной образовательной программе, повлекшего за собой изменение взаимных прав и обязанностей обучающегося и школы.</w:t>
      </w:r>
    </w:p>
    <w:p w:rsidR="00E16D2A" w:rsidRDefault="00E16D2A" w:rsidP="003B05A4">
      <w:pPr>
        <w:pStyle w:val="NormalWeb"/>
        <w:shd w:val="clear" w:color="auto" w:fill="F2F2EA"/>
      </w:pPr>
      <w:r>
        <w:t>1.4. Образовательные отношения могут быть изменены как по инициативе совершеннолетнего обучающегося или родителей (законных представителей) несовершеннолетнего обучающегося – на основании его (их) письменного заявления об этом, так и по инициативе школы.</w:t>
      </w:r>
    </w:p>
    <w:p w:rsidR="00E16D2A" w:rsidRDefault="00E16D2A" w:rsidP="003B05A4">
      <w:pPr>
        <w:pStyle w:val="NormalWeb"/>
        <w:shd w:val="clear" w:color="auto" w:fill="F2F2EA"/>
      </w:pPr>
      <w:r>
        <w:t>1.5. Основанием для изменения образовательных отношений является приказ директора школы. Если с совершеннолетним обучающимся или родителями (законными представителями) несовершеннолетнего обучающегося заключён договор об образовании, то приказ издаётся на основании внесения изменений в соответствующий договор.</w:t>
      </w:r>
    </w:p>
    <w:p w:rsidR="00E16D2A" w:rsidRDefault="00E16D2A" w:rsidP="003B05A4">
      <w:pPr>
        <w:pStyle w:val="NormalWeb"/>
        <w:shd w:val="clear" w:color="auto" w:fill="F2F2EA"/>
      </w:pPr>
      <w:r>
        <w:t>1.6. Права и обязанности обучающегося, предусмотренные законодательством об образовании и внутренними нормативными актами школы, изменяются с даты  издания приказа по школе или с иной указанной в нём даты.</w:t>
      </w:r>
    </w:p>
    <w:p w:rsidR="00E16D2A" w:rsidRDefault="00E16D2A" w:rsidP="003B05A4">
      <w:pPr>
        <w:pStyle w:val="NormalWeb"/>
        <w:shd w:val="clear" w:color="auto" w:fill="F2F2EA"/>
      </w:pPr>
      <w:r>
        <w:t> </w:t>
      </w:r>
      <w:r>
        <w:rPr>
          <w:rStyle w:val="Strong"/>
        </w:rPr>
        <w:t>2. Прецеденты изменения образовательных отношений</w:t>
      </w:r>
    </w:p>
    <w:p w:rsidR="00E16D2A" w:rsidRDefault="00E16D2A" w:rsidP="003B05A4">
      <w:pPr>
        <w:pStyle w:val="NormalWeb"/>
        <w:shd w:val="clear" w:color="auto" w:fill="F2F2EA"/>
      </w:pPr>
      <w:r>
        <w:t> Изменение образовательных отношений возникает в следующих случаях:</w:t>
      </w:r>
    </w:p>
    <w:p w:rsidR="00E16D2A" w:rsidRDefault="00E16D2A" w:rsidP="003B05A4">
      <w:pPr>
        <w:pStyle w:val="NormalWeb"/>
        <w:shd w:val="clear" w:color="auto" w:fill="F2F2EA"/>
      </w:pPr>
      <w:r>
        <w:t>2.1. перевод обучающегося с одной образовательной программы на другую, в том числе – с общеразвивающей на предпрофессиональную и с предпрофессиональной на общеразвивающую;</w:t>
      </w:r>
    </w:p>
    <w:p w:rsidR="00E16D2A" w:rsidRDefault="00E16D2A" w:rsidP="003B05A4">
      <w:pPr>
        <w:pStyle w:val="NormalWeb"/>
        <w:shd w:val="clear" w:color="auto" w:fill="F2F2EA"/>
      </w:pPr>
      <w:r>
        <w:t>2.2. перевод обучающегося на обучение по индивидуальному учебному плану и (или) по сокращённым образовательным программам;</w:t>
      </w:r>
    </w:p>
    <w:p w:rsidR="00E16D2A" w:rsidRDefault="00E16D2A" w:rsidP="003B05A4">
      <w:pPr>
        <w:pStyle w:val="NormalWeb"/>
        <w:shd w:val="clear" w:color="auto" w:fill="F2F2EA"/>
      </w:pPr>
      <w:r>
        <w:t>2.3. перевод с обучения за счёт средств физических и (или) юридических лиц на обучение за счёт средств муниципального бюджета;</w:t>
      </w:r>
    </w:p>
    <w:p w:rsidR="00E16D2A" w:rsidRDefault="00E16D2A" w:rsidP="003B05A4">
      <w:pPr>
        <w:pStyle w:val="NormalWeb"/>
        <w:shd w:val="clear" w:color="auto" w:fill="F2F2EA"/>
      </w:pPr>
      <w:r>
        <w:t>2.4. письменное заявление совершеннолетнего обучающегося или родителей (законных представителей) несовершеннолетнего обучающегося о зачислении на обучение по второй и последующим дополнительным общеобразовательным программам;</w:t>
      </w:r>
    </w:p>
    <w:p w:rsidR="00E16D2A" w:rsidRDefault="00E16D2A" w:rsidP="003B05A4">
      <w:pPr>
        <w:pStyle w:val="NormalWeb"/>
        <w:shd w:val="clear" w:color="auto" w:fill="F2F2EA"/>
      </w:pPr>
      <w:r>
        <w:t>2.5. изменения в законодательстве Российской Федерации, повлекшие установление дополнительных прав и (или) мер социальной поддержки для конкретной категории обучающихся.</w:t>
      </w:r>
    </w:p>
    <w:p w:rsidR="00E16D2A" w:rsidRDefault="00E16D2A" w:rsidP="003B05A4">
      <w:pPr>
        <w:pStyle w:val="NormalWeb"/>
        <w:shd w:val="clear" w:color="auto" w:fill="F2F2EA"/>
      </w:pPr>
      <w:r>
        <w:t> </w:t>
      </w:r>
      <w:r>
        <w:rPr>
          <w:rStyle w:val="Strong"/>
        </w:rPr>
        <w:t>3. Процедура изменения образовательных отношений</w:t>
      </w:r>
    </w:p>
    <w:p w:rsidR="00E16D2A" w:rsidRDefault="00E16D2A" w:rsidP="003B05A4">
      <w:pPr>
        <w:pStyle w:val="NormalWeb"/>
        <w:shd w:val="clear" w:color="auto" w:fill="F2F2EA"/>
        <w:ind w:left="-108"/>
      </w:pPr>
      <w:r>
        <w:t>В соответствии с п. 1.4. настоящего Положения, до момента издания приказа по школе об изменении образовательных отношений в адрес администрации должно поступить заявление (ходатайство) от субъекта образовательных отношений и (или) коллегиального органа школы о наличии такой необходимости. Заявление (ходатайство) содержит в себе обоснование, а при коллегиальном обращении – копию решения коллегиального органа или выписку из него, содержащую подписи руководителя и членов.</w:t>
      </w:r>
    </w:p>
    <w:p w:rsidR="00E16D2A" w:rsidRDefault="00E16D2A" w:rsidP="003B05A4">
      <w:pPr>
        <w:pStyle w:val="NormalWeb"/>
        <w:shd w:val="clear" w:color="auto" w:fill="F2F2EA"/>
        <w:ind w:left="-108"/>
      </w:pPr>
      <w:r>
        <w:t> 3.1. Перевод обучающегося с одной образовательной программы на другую возможен во всех классах за исключением выпускного при условии соответствия имеющихся знаний, умений и навыков обучающегося программным требованиям той программы, на которую он претендует, на момент обращения с заявлением (ходатайством). Уровень знаний, умений, навыков выявляется на заседании педагогического совета ш</w:t>
      </w:r>
      <w:bookmarkStart w:id="0" w:name="_GoBack"/>
      <w:bookmarkEnd w:id="0"/>
      <w:r>
        <w:t>колы, на которое приглашается обучающийся и проходит ряд тестовых заданий практического и теоретического порядка (в соответствии с программными требованиями)</w:t>
      </w:r>
    </w:p>
    <w:p w:rsidR="00E16D2A" w:rsidRDefault="00E16D2A" w:rsidP="003B05A4"/>
    <w:p w:rsidR="00E16D2A" w:rsidRDefault="00E16D2A"/>
    <w:sectPr w:rsidR="00E16D2A" w:rsidSect="00981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05A4"/>
    <w:rsid w:val="003B05A4"/>
    <w:rsid w:val="00455667"/>
    <w:rsid w:val="00572191"/>
    <w:rsid w:val="00574F46"/>
    <w:rsid w:val="00763AC7"/>
    <w:rsid w:val="00937F79"/>
    <w:rsid w:val="00981400"/>
    <w:rsid w:val="00E16D2A"/>
    <w:rsid w:val="00F51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5A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3B05A4"/>
    <w:rPr>
      <w:b/>
      <w:bCs/>
    </w:rPr>
  </w:style>
  <w:style w:type="paragraph" w:styleId="NormalWeb">
    <w:name w:val="Normal (Web)"/>
    <w:basedOn w:val="Normal"/>
    <w:uiPriority w:val="99"/>
    <w:semiHidden/>
    <w:rsid w:val="003B0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2</Pages>
  <Words>650</Words>
  <Characters>3706</Characters>
  <Application>Microsoft Office Outlook</Application>
  <DocSecurity>0</DocSecurity>
  <Lines>0</Lines>
  <Paragraphs>0</Paragraphs>
  <ScaleCrop>false</ScaleCrop>
  <Company>ДХШ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</dc:creator>
  <cp:keywords/>
  <dc:description/>
  <cp:lastModifiedBy>Аня</cp:lastModifiedBy>
  <cp:revision>4</cp:revision>
  <dcterms:created xsi:type="dcterms:W3CDTF">2015-06-30T09:54:00Z</dcterms:created>
  <dcterms:modified xsi:type="dcterms:W3CDTF">2015-07-27T12:07:00Z</dcterms:modified>
</cp:coreProperties>
</file>