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BA" w:rsidRDefault="004673B8" w:rsidP="004673B8">
      <w:pPr>
        <w:jc w:val="center"/>
      </w:pPr>
      <w:r w:rsidRPr="00830611">
        <w:rPr>
          <w:b/>
        </w:rPr>
        <w:t xml:space="preserve">УЧЕБНЫЙ ПЛАН  </w:t>
      </w:r>
      <w:proofErr w:type="spellStart"/>
      <w:r w:rsidRPr="00830611">
        <w:rPr>
          <w:b/>
        </w:rPr>
        <w:t>Изобильненской</w:t>
      </w:r>
      <w:proofErr w:type="spellEnd"/>
      <w:r w:rsidRPr="00830611">
        <w:rPr>
          <w:b/>
        </w:rPr>
        <w:t xml:space="preserve">  ДХШ</w:t>
      </w:r>
      <w:r w:rsidR="00C073BA" w:rsidRPr="00C073BA">
        <w:t xml:space="preserve"> </w:t>
      </w:r>
    </w:p>
    <w:p w:rsidR="004673B8" w:rsidRPr="00C073BA" w:rsidRDefault="00C073BA" w:rsidP="00C073BA">
      <w:pPr>
        <w:jc w:val="center"/>
        <w:rPr>
          <w:b/>
        </w:rPr>
      </w:pPr>
      <w:r w:rsidRPr="00C073BA">
        <w:rPr>
          <w:b/>
        </w:rPr>
        <w:t>по реализации  дополнительной предпрофессиональной общеобразовательной  программы в области изобразительного искусства «Живопись»</w:t>
      </w:r>
      <w:r>
        <w:rPr>
          <w:b/>
        </w:rPr>
        <w:t xml:space="preserve"> </w:t>
      </w:r>
      <w:r w:rsidR="004673B8" w:rsidRPr="00830611">
        <w:t xml:space="preserve">(нормативный срок обучения – 5 лет </w:t>
      </w:r>
      <w:r>
        <w:t>с дополнительным годом обучения</w:t>
      </w:r>
      <w:r w:rsidR="004673B8" w:rsidRPr="00830611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724"/>
        <w:gridCol w:w="982"/>
        <w:gridCol w:w="985"/>
        <w:gridCol w:w="662"/>
        <w:gridCol w:w="887"/>
        <w:gridCol w:w="864"/>
        <w:gridCol w:w="1121"/>
        <w:gridCol w:w="859"/>
        <w:gridCol w:w="685"/>
        <w:gridCol w:w="686"/>
        <w:gridCol w:w="685"/>
        <w:gridCol w:w="686"/>
        <w:gridCol w:w="657"/>
        <w:gridCol w:w="636"/>
      </w:tblGrid>
      <w:tr w:rsidR="004673B8" w:rsidRPr="00830611" w:rsidTr="00C073BA">
        <w:trPr>
          <w:trHeight w:val="1858"/>
        </w:trPr>
        <w:tc>
          <w:tcPr>
            <w:tcW w:w="1667" w:type="dxa"/>
            <w:vMerge w:val="restart"/>
            <w:shd w:val="clear" w:color="auto" w:fill="auto"/>
          </w:tcPr>
          <w:p w:rsidR="004673B8" w:rsidRPr="00830611" w:rsidRDefault="004673B8" w:rsidP="00FB070B">
            <w:bookmarkStart w:id="0" w:name="_GoBack"/>
            <w:bookmarkEnd w:id="0"/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>Индекс</w:t>
            </w: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>предмет.</w:t>
            </w: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областей, разделов    </w:t>
            </w: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и </w:t>
            </w:r>
          </w:p>
          <w:p w:rsidR="004673B8" w:rsidRPr="00830611" w:rsidRDefault="004673B8" w:rsidP="00FB070B">
            <w:r w:rsidRPr="00394D56">
              <w:rPr>
                <w:sz w:val="18"/>
                <w:szCs w:val="18"/>
              </w:rPr>
              <w:t>учебных предметов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</w:t>
            </w: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Наименование частей,</w:t>
            </w: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предметных областей,</w:t>
            </w: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учебных предметов и </w:t>
            </w: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        разделов</w:t>
            </w: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 Максимальная</w:t>
            </w:r>
          </w:p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учебная нагрузка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Самостоятельная   </w:t>
            </w:r>
          </w:p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      работа</w:t>
            </w:r>
          </w:p>
        </w:tc>
        <w:tc>
          <w:tcPr>
            <w:tcW w:w="2413" w:type="dxa"/>
            <w:gridSpan w:val="3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 Аудиторные</w:t>
            </w: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занятия </w:t>
            </w:r>
            <w:proofErr w:type="gramStart"/>
            <w:r w:rsidRPr="00394D56">
              <w:rPr>
                <w:sz w:val="18"/>
                <w:szCs w:val="18"/>
              </w:rPr>
              <w:t xml:space="preserve">( </w:t>
            </w:r>
            <w:proofErr w:type="gramEnd"/>
            <w:r w:rsidRPr="00394D56">
              <w:rPr>
                <w:sz w:val="18"/>
                <w:szCs w:val="18"/>
              </w:rPr>
              <w:t>в часах)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>Промежуточная</w:t>
            </w: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аттестация</w:t>
            </w: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    </w:t>
            </w:r>
            <w:proofErr w:type="gramStart"/>
            <w:r w:rsidRPr="00394D56">
              <w:rPr>
                <w:sz w:val="18"/>
                <w:szCs w:val="18"/>
              </w:rPr>
              <w:t xml:space="preserve">(по     </w:t>
            </w:r>
            <w:proofErr w:type="gramEnd"/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полугодиям)</w:t>
            </w:r>
          </w:p>
        </w:tc>
        <w:tc>
          <w:tcPr>
            <w:tcW w:w="4035" w:type="dxa"/>
            <w:gridSpan w:val="6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Распределение по годам обучения</w:t>
            </w:r>
          </w:p>
        </w:tc>
      </w:tr>
      <w:tr w:rsidR="004673B8" w:rsidRPr="00830611" w:rsidTr="00C073BA">
        <w:trPr>
          <w:cantSplit/>
          <w:trHeight w:val="1875"/>
        </w:trPr>
        <w:tc>
          <w:tcPr>
            <w:tcW w:w="1667" w:type="dxa"/>
            <w:vMerge/>
            <w:shd w:val="clear" w:color="auto" w:fill="auto"/>
          </w:tcPr>
          <w:p w:rsidR="004673B8" w:rsidRPr="00830611" w:rsidRDefault="004673B8" w:rsidP="00FB070B"/>
        </w:tc>
        <w:tc>
          <w:tcPr>
            <w:tcW w:w="2724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Трудоемкость  </w:t>
            </w:r>
            <w:proofErr w:type="gramStart"/>
            <w:r w:rsidRPr="00394D56">
              <w:rPr>
                <w:sz w:val="18"/>
                <w:szCs w:val="18"/>
              </w:rPr>
              <w:t>в</w:t>
            </w:r>
            <w:proofErr w:type="gramEnd"/>
          </w:p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      </w:t>
            </w:r>
            <w:proofErr w:type="gramStart"/>
            <w:r w:rsidRPr="00394D56">
              <w:rPr>
                <w:sz w:val="18"/>
                <w:szCs w:val="18"/>
              </w:rPr>
              <w:t>часах</w:t>
            </w:r>
            <w:proofErr w:type="gramEnd"/>
          </w:p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Трудоемкость  </w:t>
            </w:r>
            <w:proofErr w:type="gramStart"/>
            <w:r w:rsidRPr="00394D56">
              <w:rPr>
                <w:sz w:val="18"/>
                <w:szCs w:val="18"/>
              </w:rPr>
              <w:t>в</w:t>
            </w:r>
            <w:proofErr w:type="gramEnd"/>
          </w:p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      </w:t>
            </w:r>
            <w:proofErr w:type="gramStart"/>
            <w:r w:rsidRPr="00394D56">
              <w:rPr>
                <w:sz w:val="18"/>
                <w:szCs w:val="18"/>
              </w:rPr>
              <w:t>часах</w:t>
            </w:r>
            <w:proofErr w:type="gramEnd"/>
          </w:p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Групповые занятия</w:t>
            </w:r>
          </w:p>
        </w:tc>
        <w:tc>
          <w:tcPr>
            <w:tcW w:w="887" w:type="dxa"/>
            <w:vMerge w:val="restart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Мелкогрупповые</w:t>
            </w:r>
          </w:p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    занятия</w:t>
            </w:r>
          </w:p>
        </w:tc>
        <w:tc>
          <w:tcPr>
            <w:tcW w:w="864" w:type="dxa"/>
            <w:vMerge w:val="restart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Индивидуальные</w:t>
            </w:r>
          </w:p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    занятия</w:t>
            </w:r>
          </w:p>
        </w:tc>
        <w:tc>
          <w:tcPr>
            <w:tcW w:w="1121" w:type="dxa"/>
            <w:vMerge w:val="restart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Зачеты, контрольные </w:t>
            </w:r>
          </w:p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        уроки</w:t>
            </w:r>
          </w:p>
        </w:tc>
        <w:tc>
          <w:tcPr>
            <w:tcW w:w="859" w:type="dxa"/>
            <w:vMerge w:val="restart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   Экзамены</w:t>
            </w:r>
          </w:p>
        </w:tc>
        <w:tc>
          <w:tcPr>
            <w:tcW w:w="685" w:type="dxa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1-й класс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2-й класс</w:t>
            </w:r>
          </w:p>
        </w:tc>
        <w:tc>
          <w:tcPr>
            <w:tcW w:w="685" w:type="dxa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3-й класс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4-й класс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4673B8" w:rsidRPr="00394D56" w:rsidRDefault="004673B8" w:rsidP="00FB070B">
            <w:pPr>
              <w:ind w:left="113" w:right="113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5-й класс</w:t>
            </w:r>
          </w:p>
        </w:tc>
        <w:tc>
          <w:tcPr>
            <w:tcW w:w="636" w:type="dxa"/>
            <w:textDirection w:val="btLr"/>
          </w:tcPr>
          <w:p w:rsidR="004673B8" w:rsidRPr="00394D56" w:rsidRDefault="004673B8" w:rsidP="00FB07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>6-й класс</w:t>
            </w:r>
          </w:p>
        </w:tc>
      </w:tr>
      <w:tr w:rsidR="004673B8" w:rsidRPr="00830611" w:rsidTr="00C073BA">
        <w:trPr>
          <w:trHeight w:val="330"/>
        </w:trPr>
        <w:tc>
          <w:tcPr>
            <w:tcW w:w="1667" w:type="dxa"/>
            <w:vMerge/>
            <w:shd w:val="clear" w:color="auto" w:fill="auto"/>
          </w:tcPr>
          <w:p w:rsidR="004673B8" w:rsidRPr="00830611" w:rsidRDefault="004673B8" w:rsidP="00FB070B"/>
        </w:tc>
        <w:tc>
          <w:tcPr>
            <w:tcW w:w="2724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4035" w:type="dxa"/>
            <w:gridSpan w:val="6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>Кол-во недель аудиторных занятий</w:t>
            </w:r>
          </w:p>
        </w:tc>
      </w:tr>
      <w:tr w:rsidR="004673B8" w:rsidRPr="00830611" w:rsidTr="00C073BA">
        <w:trPr>
          <w:trHeight w:val="70"/>
        </w:trPr>
        <w:tc>
          <w:tcPr>
            <w:tcW w:w="1667" w:type="dxa"/>
            <w:vMerge/>
            <w:shd w:val="clear" w:color="auto" w:fill="auto"/>
          </w:tcPr>
          <w:p w:rsidR="004673B8" w:rsidRPr="00830611" w:rsidRDefault="004673B8" w:rsidP="00FB070B"/>
        </w:tc>
        <w:tc>
          <w:tcPr>
            <w:tcW w:w="2724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33</w:t>
            </w:r>
          </w:p>
        </w:tc>
        <w:tc>
          <w:tcPr>
            <w:tcW w:w="686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33</w:t>
            </w:r>
          </w:p>
        </w:tc>
        <w:tc>
          <w:tcPr>
            <w:tcW w:w="685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33</w:t>
            </w:r>
          </w:p>
        </w:tc>
        <w:tc>
          <w:tcPr>
            <w:tcW w:w="686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33</w:t>
            </w:r>
          </w:p>
        </w:tc>
        <w:tc>
          <w:tcPr>
            <w:tcW w:w="657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33</w:t>
            </w:r>
          </w:p>
        </w:tc>
        <w:tc>
          <w:tcPr>
            <w:tcW w:w="636" w:type="dxa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>33</w:t>
            </w:r>
          </w:p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   1</w:t>
            </w:r>
          </w:p>
        </w:tc>
        <w:tc>
          <w:tcPr>
            <w:tcW w:w="2724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                2</w:t>
            </w:r>
          </w:p>
        </w:tc>
        <w:tc>
          <w:tcPr>
            <w:tcW w:w="982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985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662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887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6</w:t>
            </w:r>
          </w:p>
        </w:tc>
        <w:tc>
          <w:tcPr>
            <w:tcW w:w="864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7</w:t>
            </w:r>
          </w:p>
        </w:tc>
        <w:tc>
          <w:tcPr>
            <w:tcW w:w="1121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859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  9</w:t>
            </w:r>
          </w:p>
        </w:tc>
        <w:tc>
          <w:tcPr>
            <w:tcW w:w="685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10</w:t>
            </w:r>
          </w:p>
        </w:tc>
        <w:tc>
          <w:tcPr>
            <w:tcW w:w="686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685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12</w:t>
            </w:r>
          </w:p>
        </w:tc>
        <w:tc>
          <w:tcPr>
            <w:tcW w:w="686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13</w:t>
            </w:r>
          </w:p>
        </w:tc>
        <w:tc>
          <w:tcPr>
            <w:tcW w:w="657" w:type="dxa"/>
            <w:shd w:val="clear" w:color="auto" w:fill="auto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 xml:space="preserve">  14</w:t>
            </w:r>
          </w:p>
        </w:tc>
        <w:tc>
          <w:tcPr>
            <w:tcW w:w="636" w:type="dxa"/>
          </w:tcPr>
          <w:p w:rsidR="004673B8" w:rsidRPr="00394D56" w:rsidRDefault="004673B8" w:rsidP="00FB070B">
            <w:pPr>
              <w:rPr>
                <w:sz w:val="18"/>
                <w:szCs w:val="18"/>
              </w:rPr>
            </w:pPr>
            <w:r w:rsidRPr="00394D56">
              <w:rPr>
                <w:sz w:val="18"/>
                <w:szCs w:val="18"/>
              </w:rPr>
              <w:t>15</w:t>
            </w:r>
          </w:p>
        </w:tc>
      </w:tr>
      <w:tr w:rsidR="004673B8" w:rsidRPr="00830611" w:rsidTr="00C073BA">
        <w:trPr>
          <w:trHeight w:val="820"/>
        </w:trPr>
        <w:tc>
          <w:tcPr>
            <w:tcW w:w="1667" w:type="dxa"/>
            <w:shd w:val="clear" w:color="auto" w:fill="auto"/>
          </w:tcPr>
          <w:p w:rsidR="004673B8" w:rsidRDefault="004673B8" w:rsidP="00FB070B"/>
          <w:p w:rsidR="004673B8" w:rsidRDefault="004673B8" w:rsidP="00FB070B"/>
          <w:p w:rsidR="004673B8" w:rsidRPr="00830611" w:rsidRDefault="004673B8" w:rsidP="00FB070B"/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Структура и объем ОП</w:t>
            </w:r>
          </w:p>
          <w:p w:rsidR="004673B8" w:rsidRPr="00830611" w:rsidRDefault="004673B8" w:rsidP="00FB070B">
            <w:pPr>
              <w:rPr>
                <w:b/>
              </w:rPr>
            </w:pPr>
            <w:r>
              <w:rPr>
                <w:b/>
              </w:rPr>
              <w:t>О</w:t>
            </w:r>
            <w:r w:rsidRPr="00830611">
              <w:rPr>
                <w:b/>
              </w:rPr>
              <w:t>бязательная часть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4225-</w:t>
            </w:r>
          </w:p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5280,5</w:t>
            </w:r>
          </w:p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4225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1996,5-</w:t>
            </w:r>
          </w:p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2524,5</w:t>
            </w:r>
          </w:p>
          <w:p w:rsidR="004673B8" w:rsidRPr="00830611" w:rsidRDefault="004673B8" w:rsidP="00FB070B">
            <w:pPr>
              <w:rPr>
                <w:b/>
              </w:rPr>
            </w:pPr>
            <w:r>
              <w:rPr>
                <w:b/>
              </w:rPr>
              <w:t>1996,5</w:t>
            </w:r>
          </w:p>
        </w:tc>
        <w:tc>
          <w:tcPr>
            <w:tcW w:w="2413" w:type="dxa"/>
            <w:gridSpan w:val="3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 xml:space="preserve"> 2228 - 2756         </w:t>
            </w:r>
          </w:p>
          <w:p w:rsidR="004673B8" w:rsidRPr="00830611" w:rsidRDefault="004673B8" w:rsidP="00FB070B">
            <w:pPr>
              <w:rPr>
                <w:b/>
              </w:rPr>
            </w:pPr>
          </w:p>
          <w:p w:rsidR="004673B8" w:rsidRPr="00830611" w:rsidRDefault="004673B8" w:rsidP="00FB070B">
            <w:pPr>
              <w:rPr>
                <w:b/>
              </w:rPr>
            </w:pPr>
            <w:r>
              <w:rPr>
                <w:b/>
              </w:rPr>
              <w:t>2228</w:t>
            </w:r>
          </w:p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  <w:p w:rsidR="004673B8" w:rsidRPr="00830611" w:rsidRDefault="004673B8" w:rsidP="00FB070B">
            <w:r w:rsidRPr="00830611"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4035" w:type="dxa"/>
            <w:gridSpan w:val="6"/>
            <w:shd w:val="clear" w:color="auto" w:fill="auto"/>
          </w:tcPr>
          <w:p w:rsidR="004673B8" w:rsidRDefault="004673B8" w:rsidP="00FB070B">
            <w:r w:rsidRPr="00830611">
              <w:t xml:space="preserve">  Недельная нагрузка в часах</w:t>
            </w:r>
          </w:p>
          <w:p w:rsidR="004673B8" w:rsidRDefault="004673B8" w:rsidP="00FB070B"/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ПО.01.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Художественное</w:t>
            </w:r>
          </w:p>
          <w:p w:rsidR="004673B8" w:rsidRPr="00830611" w:rsidRDefault="004673B8" w:rsidP="00FB070B">
            <w:r w:rsidRPr="00830611">
              <w:rPr>
                <w:b/>
              </w:rPr>
              <w:t>творчество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3560,5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1782</w:t>
            </w:r>
          </w:p>
        </w:tc>
        <w:tc>
          <w:tcPr>
            <w:tcW w:w="2413" w:type="dxa"/>
            <w:gridSpan w:val="3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1683</w:t>
            </w:r>
          </w:p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ПО.01.УП.02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Рисунок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1088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r w:rsidRPr="00830611">
              <w:t>528</w:t>
            </w:r>
          </w:p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>660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>
            <w:r w:rsidRPr="00830611">
              <w:t>2,4,6,10</w:t>
            </w:r>
          </w:p>
        </w:tc>
        <w:tc>
          <w:tcPr>
            <w:tcW w:w="859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8,10</w:t>
            </w:r>
          </w:p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3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3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3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4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>4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3</w:t>
            </w:r>
          </w:p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ПО.01.УП.01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Живопись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1122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r w:rsidRPr="00830611">
              <w:t>528</w:t>
            </w:r>
          </w:p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>594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1- 9</w:t>
            </w:r>
          </w:p>
        </w:tc>
        <w:tc>
          <w:tcPr>
            <w:tcW w:w="859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2-8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3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3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3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3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>3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3</w:t>
            </w:r>
          </w:p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ПО.01.УП.03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Композиция станковая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1122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r w:rsidRPr="00830611">
              <w:t>693</w:t>
            </w:r>
          </w:p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>429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1- 9</w:t>
            </w:r>
          </w:p>
        </w:tc>
        <w:tc>
          <w:tcPr>
            <w:tcW w:w="859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2-8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2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2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2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2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>3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2</w:t>
            </w:r>
          </w:p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ПО.02.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История искусств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t xml:space="preserve"> </w:t>
            </w:r>
            <w:r w:rsidRPr="00830611">
              <w:rPr>
                <w:b/>
              </w:rPr>
              <w:t>544,5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247,5</w:t>
            </w:r>
          </w:p>
        </w:tc>
        <w:tc>
          <w:tcPr>
            <w:tcW w:w="2413" w:type="dxa"/>
            <w:gridSpan w:val="3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 xml:space="preserve">          297</w:t>
            </w:r>
          </w:p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ПО.02.УП.01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Беседы об искусстве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66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r w:rsidRPr="00830611">
              <w:t>16,5</w:t>
            </w:r>
          </w:p>
        </w:tc>
        <w:tc>
          <w:tcPr>
            <w:tcW w:w="662" w:type="dxa"/>
            <w:shd w:val="clear" w:color="auto" w:fill="auto"/>
          </w:tcPr>
          <w:p w:rsidR="004673B8" w:rsidRPr="00830611" w:rsidRDefault="004673B8" w:rsidP="00FB070B">
            <w:r w:rsidRPr="00830611">
              <w:t>49,5</w:t>
            </w:r>
          </w:p>
        </w:tc>
        <w:tc>
          <w:tcPr>
            <w:tcW w:w="887" w:type="dxa"/>
            <w:shd w:val="clear" w:color="auto" w:fill="auto"/>
          </w:tcPr>
          <w:p w:rsidR="004673B8" w:rsidRPr="00830611" w:rsidRDefault="004673B8" w:rsidP="00FB070B"/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  1,2</w:t>
            </w:r>
          </w:p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1,5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ПО.02.УП.02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>
              <w:t xml:space="preserve">История </w:t>
            </w:r>
            <w:proofErr w:type="spellStart"/>
            <w:r>
              <w:t>изобразител</w:t>
            </w:r>
            <w:proofErr w:type="spellEnd"/>
            <w:r>
              <w:t>.</w:t>
            </w:r>
            <w:r w:rsidRPr="00830611">
              <w:t xml:space="preserve"> искусства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478,5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r w:rsidRPr="00830611">
              <w:t>231</w:t>
            </w:r>
          </w:p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>247,5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4, 6, 8</w:t>
            </w:r>
          </w:p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1,5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1,5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1,5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>1,5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1,5</w:t>
            </w:r>
          </w:p>
        </w:tc>
      </w:tr>
      <w:tr w:rsidR="004673B8" w:rsidRPr="00830611" w:rsidTr="00C073BA">
        <w:tc>
          <w:tcPr>
            <w:tcW w:w="4391" w:type="dxa"/>
            <w:gridSpan w:val="2"/>
            <w:shd w:val="clear" w:color="auto" w:fill="auto"/>
          </w:tcPr>
          <w:p w:rsidR="004673B8" w:rsidRPr="00830611" w:rsidRDefault="004673B8" w:rsidP="00FB070B">
            <w:r w:rsidRPr="00830611">
              <w:lastRenderedPageBreak/>
              <w:t xml:space="preserve">           Аудиторная нагрузка по двум</w:t>
            </w:r>
          </w:p>
          <w:p w:rsidR="004673B8" w:rsidRPr="00830611" w:rsidRDefault="004673B8" w:rsidP="00FB070B">
            <w:r w:rsidRPr="00830611">
              <w:t xml:space="preserve">                предметным областям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/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2413" w:type="dxa"/>
            <w:gridSpan w:val="3"/>
            <w:shd w:val="clear" w:color="auto" w:fill="auto"/>
          </w:tcPr>
          <w:p w:rsidR="004673B8" w:rsidRPr="00830611" w:rsidRDefault="004673B8" w:rsidP="00FB070B">
            <w:r w:rsidRPr="00830611">
              <w:t xml:space="preserve">         1980</w:t>
            </w:r>
          </w:p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9,5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9,5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9,5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10,5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>11,5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9,5</w:t>
            </w:r>
          </w:p>
        </w:tc>
      </w:tr>
      <w:tr w:rsidR="004673B8" w:rsidRPr="00830611" w:rsidTr="00C073BA">
        <w:tc>
          <w:tcPr>
            <w:tcW w:w="4391" w:type="dxa"/>
            <w:gridSpan w:val="2"/>
            <w:shd w:val="clear" w:color="auto" w:fill="auto"/>
          </w:tcPr>
          <w:p w:rsidR="004673B8" w:rsidRPr="00830611" w:rsidRDefault="004673B8" w:rsidP="00FB070B">
            <w:r w:rsidRPr="00830611">
              <w:t xml:space="preserve">         Максимальная нагрузка по двум     </w:t>
            </w:r>
          </w:p>
          <w:p w:rsidR="004673B8" w:rsidRPr="00830611" w:rsidRDefault="004673B8" w:rsidP="00FB070B">
            <w:r w:rsidRPr="00830611">
              <w:t xml:space="preserve">                предметным областям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3976,5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r w:rsidRPr="00830611">
              <w:t>1996,5</w:t>
            </w:r>
          </w:p>
        </w:tc>
        <w:tc>
          <w:tcPr>
            <w:tcW w:w="2413" w:type="dxa"/>
            <w:gridSpan w:val="3"/>
            <w:shd w:val="clear" w:color="auto" w:fill="auto"/>
          </w:tcPr>
          <w:p w:rsidR="004673B8" w:rsidRPr="00830611" w:rsidRDefault="004673B8" w:rsidP="00FB070B">
            <w:r w:rsidRPr="00830611">
              <w:t xml:space="preserve">         1980</w:t>
            </w:r>
          </w:p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17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18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20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22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>23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20,5</w:t>
            </w:r>
          </w:p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ПО.03.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Пленэрные занятия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140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>140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ПО.03.УП.01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Пленэр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>140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>140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4-10</w:t>
            </w:r>
          </w:p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х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х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х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>х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х</w:t>
            </w:r>
          </w:p>
        </w:tc>
      </w:tr>
      <w:tr w:rsidR="004673B8" w:rsidRPr="00830611" w:rsidTr="00C073BA">
        <w:tc>
          <w:tcPr>
            <w:tcW w:w="4391" w:type="dxa"/>
            <w:gridSpan w:val="2"/>
            <w:shd w:val="clear" w:color="auto" w:fill="auto"/>
          </w:tcPr>
          <w:p w:rsidR="004673B8" w:rsidRPr="00830611" w:rsidRDefault="004673B8" w:rsidP="00FB070B">
            <w:r w:rsidRPr="00830611">
              <w:t xml:space="preserve">           Аудиторная нагрузка по трем</w:t>
            </w:r>
          </w:p>
          <w:p w:rsidR="004673B8" w:rsidRPr="00830611" w:rsidRDefault="004673B8" w:rsidP="00FB070B">
            <w:r w:rsidRPr="00830611">
              <w:t xml:space="preserve">                предметным областям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/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2413" w:type="dxa"/>
            <w:gridSpan w:val="3"/>
            <w:shd w:val="clear" w:color="auto" w:fill="auto"/>
          </w:tcPr>
          <w:p w:rsidR="004673B8" w:rsidRPr="00830611" w:rsidRDefault="004673B8" w:rsidP="00FB070B">
            <w:r w:rsidRPr="00830611">
              <w:t xml:space="preserve">         </w:t>
            </w:r>
          </w:p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4391" w:type="dxa"/>
            <w:gridSpan w:val="2"/>
            <w:shd w:val="clear" w:color="auto" w:fill="auto"/>
          </w:tcPr>
          <w:p w:rsidR="004673B8" w:rsidRPr="00830611" w:rsidRDefault="004673B8" w:rsidP="00FB070B">
            <w:r w:rsidRPr="00830611">
              <w:t xml:space="preserve">         Максимальная нагрузка по трем     </w:t>
            </w:r>
          </w:p>
          <w:p w:rsidR="004673B8" w:rsidRPr="00830611" w:rsidRDefault="004673B8" w:rsidP="00FB070B">
            <w:r w:rsidRPr="00830611">
              <w:t xml:space="preserve">                предметным областям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>4116,5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r w:rsidRPr="00830611">
              <w:t>1996,5</w:t>
            </w:r>
          </w:p>
        </w:tc>
        <w:tc>
          <w:tcPr>
            <w:tcW w:w="2413" w:type="dxa"/>
            <w:gridSpan w:val="3"/>
            <w:shd w:val="clear" w:color="auto" w:fill="auto"/>
          </w:tcPr>
          <w:p w:rsidR="004673B8" w:rsidRPr="00830611" w:rsidRDefault="004673B8" w:rsidP="00FB070B">
            <w:r w:rsidRPr="00830611">
              <w:t xml:space="preserve">         2120</w:t>
            </w:r>
          </w:p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4391" w:type="dxa"/>
            <w:gridSpan w:val="2"/>
            <w:shd w:val="clear" w:color="auto" w:fill="auto"/>
          </w:tcPr>
          <w:p w:rsidR="004673B8" w:rsidRPr="00830611" w:rsidRDefault="004673B8" w:rsidP="00FB070B">
            <w:r w:rsidRPr="00830611">
              <w:t xml:space="preserve">  Всего количество контрольных уроков,                         </w:t>
            </w:r>
          </w:p>
          <w:p w:rsidR="004673B8" w:rsidRPr="00830611" w:rsidRDefault="004673B8" w:rsidP="00FB070B">
            <w:r w:rsidRPr="00830611">
              <w:t xml:space="preserve">                 зачетов, экзаменов: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/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2413" w:type="dxa"/>
            <w:gridSpan w:val="3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22</w:t>
            </w:r>
          </w:p>
        </w:tc>
        <w:tc>
          <w:tcPr>
            <w:tcW w:w="859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9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В.00.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Вариативная часть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/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/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В.05</w:t>
            </w:r>
          </w:p>
          <w:p w:rsidR="004673B8" w:rsidRPr="00830611" w:rsidRDefault="004673B8" w:rsidP="00FB070B"/>
          <w:p w:rsidR="004673B8" w:rsidRPr="00830611" w:rsidRDefault="004673B8" w:rsidP="00FB070B">
            <w:r w:rsidRPr="00830611">
              <w:t>В. 02</w:t>
            </w:r>
          </w:p>
          <w:p w:rsidR="004673B8" w:rsidRPr="00830611" w:rsidRDefault="004673B8" w:rsidP="00FB070B">
            <w:r w:rsidRPr="00830611">
              <w:t>В. 01.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Рисунок</w:t>
            </w:r>
          </w:p>
          <w:p w:rsidR="004673B8" w:rsidRPr="00830611" w:rsidRDefault="004673B8" w:rsidP="00FB070B"/>
          <w:p w:rsidR="004673B8" w:rsidRPr="00830611" w:rsidRDefault="004673B8" w:rsidP="00FB070B">
            <w:r w:rsidRPr="00830611">
              <w:t xml:space="preserve">Композиция станковая </w:t>
            </w:r>
          </w:p>
          <w:p w:rsidR="004673B8" w:rsidRPr="00830611" w:rsidRDefault="004673B8" w:rsidP="00FB070B">
            <w:r w:rsidRPr="00830611">
              <w:t>Композиция декоративно-прикладная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>132</w:t>
            </w:r>
          </w:p>
          <w:p w:rsidR="004673B8" w:rsidRPr="00830611" w:rsidRDefault="004673B8" w:rsidP="00FB070B"/>
          <w:p w:rsidR="004673B8" w:rsidRPr="00830611" w:rsidRDefault="004673B8" w:rsidP="00FB070B">
            <w:r w:rsidRPr="00830611">
              <w:t>66</w:t>
            </w:r>
          </w:p>
          <w:p w:rsidR="004673B8" w:rsidRPr="00830611" w:rsidRDefault="004673B8" w:rsidP="00FB070B"/>
          <w:p w:rsidR="004673B8" w:rsidRPr="00830611" w:rsidRDefault="004673B8" w:rsidP="00FB070B">
            <w:r w:rsidRPr="00830611">
              <w:t>330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r w:rsidRPr="00830611">
              <w:t>66</w:t>
            </w:r>
          </w:p>
          <w:p w:rsidR="004673B8" w:rsidRPr="00830611" w:rsidRDefault="004673B8" w:rsidP="00FB070B"/>
          <w:p w:rsidR="004673B8" w:rsidRPr="00830611" w:rsidRDefault="004673B8" w:rsidP="00FB070B">
            <w:r w:rsidRPr="00830611">
              <w:t>33</w:t>
            </w:r>
          </w:p>
          <w:p w:rsidR="004673B8" w:rsidRPr="00830611" w:rsidRDefault="004673B8" w:rsidP="00FB070B"/>
          <w:p w:rsidR="004673B8" w:rsidRPr="00830611" w:rsidRDefault="004673B8" w:rsidP="00FB070B">
            <w:r w:rsidRPr="00830611">
              <w:t>165</w:t>
            </w:r>
          </w:p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>66</w:t>
            </w:r>
          </w:p>
          <w:p w:rsidR="004673B8" w:rsidRPr="00830611" w:rsidRDefault="004673B8" w:rsidP="00FB070B"/>
          <w:p w:rsidR="004673B8" w:rsidRPr="00830611" w:rsidRDefault="004673B8" w:rsidP="00FB070B">
            <w:r w:rsidRPr="00830611">
              <w:t>33</w:t>
            </w:r>
          </w:p>
          <w:p w:rsidR="004673B8" w:rsidRPr="00830611" w:rsidRDefault="004673B8" w:rsidP="00FB070B"/>
          <w:p w:rsidR="004673B8" w:rsidRPr="00830611" w:rsidRDefault="004673B8" w:rsidP="00FB070B">
            <w:r w:rsidRPr="00830611">
              <w:t>165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/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1</w:t>
            </w:r>
          </w:p>
          <w:p w:rsidR="004673B8" w:rsidRPr="00830611" w:rsidRDefault="004673B8" w:rsidP="00FB070B"/>
          <w:p w:rsidR="004673B8" w:rsidRPr="00830611" w:rsidRDefault="004673B8" w:rsidP="00FB070B">
            <w:r w:rsidRPr="00830611">
              <w:t>1</w:t>
            </w:r>
          </w:p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В. 04.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Компьютерная графика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>264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r w:rsidRPr="00830611">
              <w:t>132</w:t>
            </w:r>
          </w:p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>132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</w:t>
            </w:r>
          </w:p>
        </w:tc>
        <w:tc>
          <w:tcPr>
            <w:tcW w:w="859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 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>-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-</w:t>
            </w:r>
          </w:p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В. 03.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Скульптура 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>264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>
            <w:r w:rsidRPr="00830611">
              <w:t>132</w:t>
            </w:r>
          </w:p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>132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>-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-</w:t>
            </w:r>
          </w:p>
        </w:tc>
      </w:tr>
      <w:tr w:rsidR="004673B8" w:rsidRPr="00830611" w:rsidTr="00C073BA">
        <w:tc>
          <w:tcPr>
            <w:tcW w:w="4391" w:type="dxa"/>
            <w:gridSpan w:val="2"/>
            <w:shd w:val="clear" w:color="auto" w:fill="auto"/>
          </w:tcPr>
          <w:p w:rsidR="004673B8" w:rsidRPr="00830611" w:rsidRDefault="004673B8" w:rsidP="00FB070B">
            <w:r w:rsidRPr="00830611">
              <w:t xml:space="preserve">    Всего аудиторная нагрузка с учетом вариативной части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/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/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12,5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12,5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13,5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13,5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>12,5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12,5</w:t>
            </w:r>
          </w:p>
        </w:tc>
      </w:tr>
      <w:tr w:rsidR="004673B8" w:rsidRPr="00830611" w:rsidTr="00C073BA">
        <w:tc>
          <w:tcPr>
            <w:tcW w:w="4391" w:type="dxa"/>
            <w:gridSpan w:val="2"/>
            <w:shd w:val="clear" w:color="auto" w:fill="auto"/>
          </w:tcPr>
          <w:p w:rsidR="004673B8" w:rsidRPr="00830611" w:rsidRDefault="004673B8" w:rsidP="00FB070B">
            <w:r w:rsidRPr="00830611">
              <w:t xml:space="preserve">    Всего максимальная нагрузка с учетом вариативной части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/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/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21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22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26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26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>25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25</w:t>
            </w:r>
          </w:p>
        </w:tc>
      </w:tr>
      <w:tr w:rsidR="004673B8" w:rsidRPr="00830611" w:rsidTr="00C073BA">
        <w:tc>
          <w:tcPr>
            <w:tcW w:w="4391" w:type="dxa"/>
            <w:gridSpan w:val="2"/>
            <w:shd w:val="clear" w:color="auto" w:fill="auto"/>
          </w:tcPr>
          <w:p w:rsidR="004673B8" w:rsidRPr="00830611" w:rsidRDefault="004673B8" w:rsidP="00FB070B">
            <w:r w:rsidRPr="00830611">
              <w:t xml:space="preserve">  Всего количество контрольных уроков, зачетов, экзаменов: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/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/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27</w:t>
            </w:r>
          </w:p>
        </w:tc>
        <w:tc>
          <w:tcPr>
            <w:tcW w:w="859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9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К.04.00.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Консультации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108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108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4035" w:type="dxa"/>
            <w:gridSpan w:val="6"/>
            <w:shd w:val="clear" w:color="auto" w:fill="auto"/>
          </w:tcPr>
          <w:p w:rsidR="004673B8" w:rsidRPr="00830611" w:rsidRDefault="004673B8" w:rsidP="00FB070B">
            <w:r w:rsidRPr="00830611">
              <w:t xml:space="preserve">    Годовая нагрузка в часах</w:t>
            </w:r>
          </w:p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К.04.01.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Рисунок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 24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24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4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4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4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4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4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4</w:t>
            </w:r>
          </w:p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К.04.02.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Живопись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/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24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4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4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4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4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4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4</w:t>
            </w:r>
          </w:p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К.04.03.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Композиция станковая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/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48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8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8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8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8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8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8</w:t>
            </w:r>
          </w:p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К.04.04.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Беседы об искусстве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/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 2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2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К.04.05.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История </w:t>
            </w:r>
            <w:r w:rsidRPr="00830611">
              <w:lastRenderedPageBreak/>
              <w:t>изобразительного искусства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/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 10</w:t>
            </w:r>
          </w:p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2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2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2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2</w:t>
            </w:r>
          </w:p>
        </w:tc>
        <w:tc>
          <w:tcPr>
            <w:tcW w:w="636" w:type="dxa"/>
          </w:tcPr>
          <w:p w:rsidR="004673B8" w:rsidRPr="00830611" w:rsidRDefault="004673B8" w:rsidP="00FB070B">
            <w:r w:rsidRPr="00830611">
              <w:t>2</w:t>
            </w:r>
          </w:p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lastRenderedPageBreak/>
              <w:t>А.05.00.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rPr>
                <w:b/>
              </w:rPr>
              <w:t>Аттестация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/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/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ПА.05.01.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Промежуточная</w:t>
            </w:r>
          </w:p>
          <w:p w:rsidR="004673B8" w:rsidRPr="00830611" w:rsidRDefault="004673B8" w:rsidP="00FB070B">
            <w:r w:rsidRPr="00830611">
              <w:t>(экзаменационная)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4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/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-</w:t>
            </w:r>
          </w:p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ИА.05.02.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Итоговая аттестация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 2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/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 xml:space="preserve">  2</w:t>
            </w:r>
          </w:p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ИА.05.02.01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 w:rsidRPr="00830611">
              <w:t>Композиция станковая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/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1667" w:type="dxa"/>
            <w:shd w:val="clear" w:color="auto" w:fill="auto"/>
          </w:tcPr>
          <w:p w:rsidR="004673B8" w:rsidRPr="00830611" w:rsidRDefault="004673B8" w:rsidP="00FB070B">
            <w:r w:rsidRPr="00830611">
              <w:t>ИА.05.02.02</w:t>
            </w:r>
          </w:p>
        </w:tc>
        <w:tc>
          <w:tcPr>
            <w:tcW w:w="2724" w:type="dxa"/>
            <w:shd w:val="clear" w:color="auto" w:fill="auto"/>
          </w:tcPr>
          <w:p w:rsidR="004673B8" w:rsidRPr="00830611" w:rsidRDefault="004673B8" w:rsidP="00FB070B">
            <w:r>
              <w:t xml:space="preserve">История </w:t>
            </w:r>
            <w:proofErr w:type="spellStart"/>
            <w:r>
              <w:t>изобразител</w:t>
            </w:r>
            <w:proofErr w:type="spellEnd"/>
            <w:r>
              <w:t>.</w:t>
            </w:r>
            <w:r w:rsidRPr="00830611">
              <w:t xml:space="preserve"> искусства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/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86" w:type="dxa"/>
            <w:shd w:val="clear" w:color="auto" w:fill="auto"/>
          </w:tcPr>
          <w:p w:rsidR="004673B8" w:rsidRPr="00830611" w:rsidRDefault="004673B8" w:rsidP="00FB070B"/>
        </w:tc>
        <w:tc>
          <w:tcPr>
            <w:tcW w:w="657" w:type="dxa"/>
            <w:shd w:val="clear" w:color="auto" w:fill="auto"/>
          </w:tcPr>
          <w:p w:rsidR="004673B8" w:rsidRPr="00830611" w:rsidRDefault="004673B8" w:rsidP="00FB070B"/>
        </w:tc>
        <w:tc>
          <w:tcPr>
            <w:tcW w:w="636" w:type="dxa"/>
          </w:tcPr>
          <w:p w:rsidR="004673B8" w:rsidRPr="00830611" w:rsidRDefault="004673B8" w:rsidP="00FB070B"/>
        </w:tc>
      </w:tr>
      <w:tr w:rsidR="004673B8" w:rsidRPr="00830611" w:rsidTr="00C073BA">
        <w:tc>
          <w:tcPr>
            <w:tcW w:w="4391" w:type="dxa"/>
            <w:gridSpan w:val="2"/>
            <w:shd w:val="clear" w:color="auto" w:fill="auto"/>
          </w:tcPr>
          <w:p w:rsidR="004673B8" w:rsidRPr="00830611" w:rsidRDefault="004673B8" w:rsidP="00FB070B">
            <w:pPr>
              <w:rPr>
                <w:b/>
              </w:rPr>
            </w:pPr>
            <w:r w:rsidRPr="00830611">
              <w:t xml:space="preserve">         </w:t>
            </w:r>
            <w:r w:rsidRPr="00830611">
              <w:rPr>
                <w:b/>
              </w:rPr>
              <w:t>Резерв учебного времени</w:t>
            </w:r>
          </w:p>
        </w:tc>
        <w:tc>
          <w:tcPr>
            <w:tcW w:w="982" w:type="dxa"/>
            <w:shd w:val="clear" w:color="auto" w:fill="auto"/>
          </w:tcPr>
          <w:p w:rsidR="004673B8" w:rsidRPr="00830611" w:rsidRDefault="004673B8" w:rsidP="00FB070B">
            <w:r w:rsidRPr="00830611">
              <w:t>5</w:t>
            </w:r>
          </w:p>
        </w:tc>
        <w:tc>
          <w:tcPr>
            <w:tcW w:w="985" w:type="dxa"/>
            <w:shd w:val="clear" w:color="auto" w:fill="auto"/>
          </w:tcPr>
          <w:p w:rsidR="004673B8" w:rsidRPr="00830611" w:rsidRDefault="004673B8" w:rsidP="00FB070B"/>
        </w:tc>
        <w:tc>
          <w:tcPr>
            <w:tcW w:w="662" w:type="dxa"/>
            <w:shd w:val="clear" w:color="auto" w:fill="auto"/>
          </w:tcPr>
          <w:p w:rsidR="004673B8" w:rsidRPr="00830611" w:rsidRDefault="004673B8" w:rsidP="00FB070B"/>
        </w:tc>
        <w:tc>
          <w:tcPr>
            <w:tcW w:w="887" w:type="dxa"/>
            <w:shd w:val="clear" w:color="auto" w:fill="auto"/>
          </w:tcPr>
          <w:p w:rsidR="004673B8" w:rsidRPr="00830611" w:rsidRDefault="004673B8" w:rsidP="00FB070B"/>
        </w:tc>
        <w:tc>
          <w:tcPr>
            <w:tcW w:w="864" w:type="dxa"/>
            <w:shd w:val="clear" w:color="auto" w:fill="auto"/>
          </w:tcPr>
          <w:p w:rsidR="004673B8" w:rsidRPr="00830611" w:rsidRDefault="004673B8" w:rsidP="00FB070B"/>
        </w:tc>
        <w:tc>
          <w:tcPr>
            <w:tcW w:w="1121" w:type="dxa"/>
            <w:shd w:val="clear" w:color="auto" w:fill="auto"/>
          </w:tcPr>
          <w:p w:rsidR="004673B8" w:rsidRPr="00830611" w:rsidRDefault="004673B8" w:rsidP="00FB070B"/>
        </w:tc>
        <w:tc>
          <w:tcPr>
            <w:tcW w:w="859" w:type="dxa"/>
            <w:shd w:val="clear" w:color="auto" w:fill="auto"/>
          </w:tcPr>
          <w:p w:rsidR="004673B8" w:rsidRPr="00830611" w:rsidRDefault="004673B8" w:rsidP="00FB070B"/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5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86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57" w:type="dxa"/>
            <w:shd w:val="clear" w:color="auto" w:fill="auto"/>
          </w:tcPr>
          <w:p w:rsidR="004673B8" w:rsidRPr="00830611" w:rsidRDefault="004673B8" w:rsidP="00FB070B">
            <w:r w:rsidRPr="00830611">
              <w:t>1</w:t>
            </w:r>
          </w:p>
        </w:tc>
        <w:tc>
          <w:tcPr>
            <w:tcW w:w="636" w:type="dxa"/>
          </w:tcPr>
          <w:p w:rsidR="004673B8" w:rsidRPr="00830611" w:rsidRDefault="004673B8" w:rsidP="00FB070B"/>
        </w:tc>
      </w:tr>
    </w:tbl>
    <w:p w:rsidR="004673B8" w:rsidRPr="00830611" w:rsidRDefault="004673B8" w:rsidP="004673B8"/>
    <w:p w:rsidR="004673B8" w:rsidRDefault="004673B8" w:rsidP="004673B8">
      <w:pPr>
        <w:tabs>
          <w:tab w:val="left" w:pos="900"/>
        </w:tabs>
        <w:rPr>
          <w:b/>
        </w:rPr>
      </w:pPr>
      <w:r w:rsidRPr="00830611">
        <w:rPr>
          <w:b/>
        </w:rPr>
        <w:t xml:space="preserve">                             </w:t>
      </w:r>
    </w:p>
    <w:p w:rsidR="004673B8" w:rsidRDefault="004673B8" w:rsidP="004673B8">
      <w:pPr>
        <w:tabs>
          <w:tab w:val="left" w:pos="900"/>
        </w:tabs>
        <w:rPr>
          <w:b/>
        </w:rPr>
      </w:pPr>
    </w:p>
    <w:p w:rsidR="00A46C36" w:rsidRDefault="00A46C36"/>
    <w:sectPr w:rsidR="00A46C36" w:rsidSect="00467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B8"/>
    <w:rsid w:val="004673B8"/>
    <w:rsid w:val="00A46C36"/>
    <w:rsid w:val="00C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2021-04-14T05:54:00Z</dcterms:created>
  <dcterms:modified xsi:type="dcterms:W3CDTF">2021-04-14T05:59:00Z</dcterms:modified>
</cp:coreProperties>
</file>